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5049" w:rsidRDefault="00EF5220" w:rsidP="00435049">
      <w:pPr>
        <w:pStyle w:val="TdocHeader2"/>
        <w:tabs>
          <w:tab w:val="clear" w:pos="9072"/>
          <w:tab w:val="right" w:pos="9630"/>
        </w:tabs>
        <w:rPr>
          <w:rFonts w:asciiTheme="minorEastAsia" w:eastAsiaTheme="minorEastAsia" w:hAnsiTheme="minorEastAsia" w:cs="Arial"/>
          <w:bCs/>
          <w:noProof/>
          <w:sz w:val="24"/>
          <w:szCs w:val="24"/>
          <w:lang w:eastAsia="zh-CN"/>
        </w:rPr>
      </w:pPr>
      <w:bookmarkStart w:id="0" w:name="OLE_LINK1"/>
      <w:bookmarkStart w:id="1" w:name="OLE_LINK2"/>
      <w:r>
        <w:rPr>
          <w:rFonts w:eastAsia="Times New Roman" w:cs="Arial"/>
          <w:bCs/>
          <w:noProof/>
          <w:sz w:val="24"/>
          <w:szCs w:val="24"/>
        </w:rPr>
        <w:t>3GPP TSG RAN WG1 Meeting #90</w:t>
      </w:r>
      <w:r>
        <w:rPr>
          <w:rFonts w:asciiTheme="minorEastAsia" w:eastAsiaTheme="minorEastAsia" w:hAnsiTheme="minorEastAsia" w:cs="Arial" w:hint="eastAsia"/>
          <w:bCs/>
          <w:noProof/>
          <w:sz w:val="24"/>
          <w:szCs w:val="24"/>
          <w:lang w:eastAsia="zh-CN"/>
        </w:rPr>
        <w:t xml:space="preserve"> </w:t>
      </w:r>
      <w:r w:rsidRPr="00EF5220">
        <w:rPr>
          <w:rFonts w:eastAsia="Times New Roman" w:cs="Arial"/>
          <w:bCs/>
          <w:noProof/>
          <w:sz w:val="24"/>
          <w:szCs w:val="24"/>
        </w:rPr>
        <w:tab/>
      </w:r>
      <w:r>
        <w:rPr>
          <w:rFonts w:asciiTheme="minorEastAsia" w:eastAsiaTheme="minorEastAsia" w:hAnsiTheme="minorEastAsia" w:cs="Arial" w:hint="eastAsia"/>
          <w:bCs/>
          <w:noProof/>
          <w:sz w:val="24"/>
          <w:szCs w:val="24"/>
          <w:lang w:eastAsia="zh-CN"/>
        </w:rPr>
        <w:t xml:space="preserve">              </w:t>
      </w:r>
      <w:r w:rsidRPr="00EF5220">
        <w:rPr>
          <w:rFonts w:eastAsia="Times New Roman" w:cs="Arial"/>
          <w:bCs/>
          <w:noProof/>
          <w:sz w:val="24"/>
          <w:szCs w:val="24"/>
        </w:rPr>
        <w:t>R1-171</w:t>
      </w:r>
      <w:r w:rsidR="00254678">
        <w:rPr>
          <w:rFonts w:eastAsiaTheme="minorEastAsia" w:cs="Arial" w:hint="eastAsia"/>
          <w:bCs/>
          <w:noProof/>
          <w:sz w:val="24"/>
          <w:szCs w:val="24"/>
          <w:lang w:eastAsia="zh-CN"/>
        </w:rPr>
        <w:t>3229</w:t>
      </w:r>
    </w:p>
    <w:p w:rsidR="00EF5220" w:rsidRPr="00EF5220" w:rsidRDefault="00EF5220" w:rsidP="00EF5220">
      <w:pPr>
        <w:pStyle w:val="TdocHeader2"/>
        <w:rPr>
          <w:rFonts w:eastAsia="Times New Roman" w:cs="Arial"/>
          <w:bCs/>
          <w:noProof/>
          <w:sz w:val="24"/>
          <w:szCs w:val="24"/>
          <w:lang w:val="en-US"/>
        </w:rPr>
      </w:pPr>
      <w:r w:rsidRPr="00EF5220">
        <w:rPr>
          <w:rFonts w:eastAsia="Times New Roman" w:cs="Arial"/>
          <w:bCs/>
          <w:noProof/>
          <w:sz w:val="24"/>
          <w:szCs w:val="24"/>
          <w:lang w:val="en-US"/>
        </w:rPr>
        <w:t>Prague, Czech</w:t>
      </w:r>
      <w:r w:rsidR="00181A2A">
        <w:rPr>
          <w:rFonts w:eastAsia="Times New Roman" w:cs="Arial"/>
          <w:bCs/>
          <w:noProof/>
          <w:sz w:val="24"/>
          <w:szCs w:val="24"/>
          <w:lang w:val="en-US"/>
        </w:rPr>
        <w:t>ia</w:t>
      </w:r>
      <w:r w:rsidRPr="00EF5220">
        <w:rPr>
          <w:rFonts w:eastAsia="Times New Roman" w:cs="Arial"/>
          <w:bCs/>
          <w:noProof/>
          <w:sz w:val="24"/>
          <w:szCs w:val="24"/>
          <w:lang w:val="en-US"/>
        </w:rPr>
        <w:t>, 21</w:t>
      </w:r>
      <w:r w:rsidRPr="00EF5220">
        <w:rPr>
          <w:rFonts w:eastAsia="Times New Roman" w:cs="Arial"/>
          <w:bCs/>
          <w:noProof/>
          <w:sz w:val="24"/>
          <w:szCs w:val="24"/>
          <w:vertAlign w:val="superscript"/>
          <w:lang w:val="en-US"/>
        </w:rPr>
        <w:t>st</w:t>
      </w:r>
      <w:r w:rsidRPr="00EF5220">
        <w:rPr>
          <w:rFonts w:eastAsia="Times New Roman" w:cs="Arial"/>
          <w:bCs/>
          <w:noProof/>
          <w:sz w:val="24"/>
          <w:szCs w:val="24"/>
          <w:lang w:val="en-US"/>
        </w:rPr>
        <w:t xml:space="preserve"> – 25</w:t>
      </w:r>
      <w:r w:rsidRPr="00EF5220">
        <w:rPr>
          <w:rFonts w:eastAsia="Times New Roman" w:cs="Arial"/>
          <w:bCs/>
          <w:noProof/>
          <w:sz w:val="24"/>
          <w:szCs w:val="24"/>
          <w:vertAlign w:val="superscript"/>
          <w:lang w:val="en-US"/>
        </w:rPr>
        <w:t>th</w:t>
      </w:r>
      <w:r w:rsidRPr="00EF5220">
        <w:rPr>
          <w:rFonts w:eastAsia="Times New Roman" w:cs="Arial"/>
          <w:bCs/>
          <w:noProof/>
          <w:sz w:val="24"/>
          <w:szCs w:val="24"/>
          <w:lang w:val="en-US"/>
        </w:rPr>
        <w:t xml:space="preserve"> August 2017</w:t>
      </w:r>
    </w:p>
    <w:p w:rsidR="003C7AF4" w:rsidRPr="006F1F64" w:rsidRDefault="003C7AF4" w:rsidP="003C7AF4">
      <w:pPr>
        <w:pStyle w:val="TdocHeader2"/>
        <w:rPr>
          <w:sz w:val="24"/>
          <w:szCs w:val="24"/>
        </w:rPr>
      </w:pPr>
    </w:p>
    <w:p w:rsidR="003C7AF4" w:rsidRPr="004F56E8" w:rsidRDefault="003C7AF4" w:rsidP="003C7AF4">
      <w:pPr>
        <w:pStyle w:val="TdocHeader2"/>
        <w:rPr>
          <w:rFonts w:eastAsiaTheme="minorEastAsia"/>
          <w:sz w:val="24"/>
          <w:szCs w:val="24"/>
          <w:lang w:val="en-US" w:eastAsia="zh-CN"/>
        </w:rPr>
      </w:pPr>
      <w:r w:rsidRPr="004F56E8">
        <w:rPr>
          <w:sz w:val="24"/>
          <w:szCs w:val="24"/>
          <w:lang w:val="en-US"/>
        </w:rPr>
        <w:t xml:space="preserve">Source: </w:t>
      </w:r>
      <w:r w:rsidRPr="004F56E8">
        <w:rPr>
          <w:sz w:val="24"/>
          <w:szCs w:val="24"/>
          <w:lang w:val="en-US"/>
        </w:rPr>
        <w:tab/>
      </w:r>
      <w:r w:rsidRPr="004F56E8">
        <w:rPr>
          <w:rFonts w:eastAsiaTheme="minorEastAsia" w:hint="eastAsia"/>
          <w:sz w:val="24"/>
          <w:szCs w:val="24"/>
          <w:lang w:val="en-US" w:eastAsia="zh-CN"/>
        </w:rPr>
        <w:t>ZTE</w:t>
      </w:r>
    </w:p>
    <w:p w:rsidR="003C7AF4" w:rsidRPr="00BE63F4" w:rsidRDefault="003C7AF4" w:rsidP="003C7AF4">
      <w:pPr>
        <w:pStyle w:val="TdocHeader2"/>
        <w:rPr>
          <w:sz w:val="24"/>
          <w:szCs w:val="24"/>
          <w:lang w:val="en-US"/>
        </w:rPr>
      </w:pPr>
      <w:r w:rsidRPr="004F56E8">
        <w:rPr>
          <w:sz w:val="24"/>
          <w:szCs w:val="24"/>
          <w:lang w:val="en-US"/>
        </w:rPr>
        <w:t>Title:</w:t>
      </w:r>
      <w:r w:rsidRPr="004F56E8">
        <w:rPr>
          <w:sz w:val="24"/>
          <w:szCs w:val="24"/>
          <w:lang w:val="en-US"/>
        </w:rPr>
        <w:tab/>
      </w:r>
      <w:r w:rsidR="00590AE9" w:rsidRPr="00590AE9">
        <w:rPr>
          <w:rFonts w:eastAsiaTheme="minorEastAsia"/>
          <w:bCs/>
          <w:sz w:val="24"/>
          <w:szCs w:val="24"/>
          <w:lang w:val="en-US" w:eastAsia="zh-CN"/>
        </w:rPr>
        <w:t>C</w:t>
      </w:r>
      <w:r w:rsidR="00EF5220">
        <w:rPr>
          <w:rFonts w:eastAsiaTheme="minorEastAsia" w:hint="eastAsia"/>
          <w:bCs/>
          <w:sz w:val="24"/>
          <w:szCs w:val="24"/>
          <w:lang w:val="en-US" w:eastAsia="zh-CN"/>
        </w:rPr>
        <w:t xml:space="preserve">RC Attachment </w:t>
      </w:r>
      <w:r w:rsidR="00590AE9" w:rsidRPr="00590AE9">
        <w:rPr>
          <w:rFonts w:eastAsiaTheme="minorEastAsia"/>
          <w:bCs/>
          <w:sz w:val="24"/>
          <w:szCs w:val="24"/>
          <w:lang w:val="en-US" w:eastAsia="zh-CN"/>
        </w:rPr>
        <w:t xml:space="preserve">for </w:t>
      </w:r>
      <w:r w:rsidR="00EF5220">
        <w:rPr>
          <w:rFonts w:eastAsiaTheme="minorEastAsia" w:hint="eastAsia"/>
          <w:bCs/>
          <w:sz w:val="24"/>
          <w:szCs w:val="24"/>
          <w:lang w:val="en-US" w:eastAsia="zh-CN"/>
        </w:rPr>
        <w:t>NR</w:t>
      </w:r>
      <w:r w:rsidR="00590AE9" w:rsidRPr="00590AE9">
        <w:rPr>
          <w:rFonts w:eastAsiaTheme="minorEastAsia"/>
          <w:bCs/>
          <w:sz w:val="24"/>
          <w:szCs w:val="24"/>
          <w:lang w:val="en-US" w:eastAsia="zh-CN"/>
        </w:rPr>
        <w:t xml:space="preserve"> data channel</w:t>
      </w:r>
    </w:p>
    <w:p w:rsidR="003C7AF4" w:rsidRPr="00E87F5F" w:rsidRDefault="003C7AF4" w:rsidP="003C7AF4">
      <w:pPr>
        <w:pStyle w:val="TdocHeader2"/>
        <w:rPr>
          <w:rFonts w:eastAsiaTheme="minorEastAsia"/>
          <w:sz w:val="24"/>
          <w:szCs w:val="24"/>
          <w:lang w:val="en-US" w:eastAsia="zh-CN"/>
        </w:rPr>
      </w:pPr>
      <w:r w:rsidRPr="004F56E8">
        <w:rPr>
          <w:sz w:val="24"/>
          <w:szCs w:val="24"/>
          <w:lang w:val="en-US"/>
        </w:rPr>
        <w:t>Agenda Item:</w:t>
      </w:r>
      <w:r w:rsidRPr="004F56E8">
        <w:rPr>
          <w:sz w:val="24"/>
          <w:szCs w:val="24"/>
          <w:lang w:val="en-US"/>
        </w:rPr>
        <w:tab/>
      </w:r>
      <w:r w:rsidR="002E4EA9">
        <w:rPr>
          <w:rFonts w:eastAsiaTheme="minorEastAsia" w:hint="eastAsia"/>
          <w:sz w:val="24"/>
          <w:lang w:eastAsia="zh-CN"/>
        </w:rPr>
        <w:t>6</w:t>
      </w:r>
      <w:r w:rsidR="005300D4">
        <w:rPr>
          <w:rFonts w:hint="eastAsia"/>
          <w:sz w:val="24"/>
        </w:rPr>
        <w:t>.1.4.1.1</w:t>
      </w:r>
    </w:p>
    <w:p w:rsidR="003C7AF4" w:rsidRPr="004F56E8" w:rsidRDefault="003C7AF4" w:rsidP="003C7AF4">
      <w:pPr>
        <w:pStyle w:val="TdocHeader2"/>
        <w:rPr>
          <w:sz w:val="24"/>
          <w:szCs w:val="24"/>
          <w:lang w:val="en-US"/>
        </w:rPr>
      </w:pPr>
      <w:r w:rsidRPr="004F56E8">
        <w:rPr>
          <w:sz w:val="24"/>
          <w:szCs w:val="24"/>
          <w:lang w:val="en-US"/>
        </w:rPr>
        <w:t>Document for:</w:t>
      </w:r>
      <w:r w:rsidRPr="004F56E8">
        <w:rPr>
          <w:sz w:val="24"/>
          <w:szCs w:val="24"/>
          <w:lang w:val="en-US"/>
        </w:rPr>
        <w:tab/>
      </w:r>
      <w:r w:rsidRPr="004F56E8">
        <w:rPr>
          <w:sz w:val="24"/>
          <w:szCs w:val="24"/>
        </w:rPr>
        <w:t>Discussion/Decision</w:t>
      </w:r>
    </w:p>
    <w:bookmarkEnd w:id="0"/>
    <w:bookmarkEnd w:id="1"/>
    <w:p w:rsidR="000E28F7" w:rsidRPr="00183CB7" w:rsidRDefault="000E28F7" w:rsidP="000E28F7">
      <w:pPr>
        <w:pStyle w:val="Heading1"/>
      </w:pPr>
      <w:r w:rsidRPr="00183CB7">
        <w:t>Introduction</w:t>
      </w:r>
    </w:p>
    <w:p w:rsidR="005F35F3" w:rsidRDefault="005F35F3" w:rsidP="00086FA6">
      <w:pPr>
        <w:rPr>
          <w:rFonts w:ascii="Times New Roman" w:hAnsi="Times New Roman"/>
          <w:iCs/>
          <w:lang w:val="en-US"/>
        </w:rPr>
      </w:pPr>
      <w:r>
        <w:rPr>
          <w:rFonts w:ascii="Times New Roman" w:hAnsi="Times New Roman" w:hint="eastAsia"/>
          <w:iCs/>
          <w:lang w:val="en-US"/>
        </w:rPr>
        <w:t xml:space="preserve">In </w:t>
      </w:r>
      <w:r w:rsidRPr="00223784">
        <w:rPr>
          <w:rFonts w:ascii="Times New Roman" w:hAnsi="Times New Roman"/>
        </w:rPr>
        <w:t>RAN1#AH_NR</w:t>
      </w:r>
      <w:r w:rsidR="00C422A8">
        <w:rPr>
          <w:rFonts w:ascii="Times New Roman" w:hAnsi="Times New Roman"/>
        </w:rPr>
        <w:t xml:space="preserve"> meeting</w:t>
      </w:r>
      <w:r>
        <w:rPr>
          <w:rFonts w:ascii="Times New Roman" w:hAnsi="Times New Roman" w:hint="eastAsia"/>
        </w:rPr>
        <w:t>, the agreement below was reached</w:t>
      </w:r>
      <w:r w:rsidR="00994CA1">
        <w:rPr>
          <w:rFonts w:ascii="Times New Roman" w:hAnsi="Times New Roman" w:hint="eastAsia"/>
        </w:rPr>
        <w:t xml:space="preserve"> for </w:t>
      </w:r>
      <w:r w:rsidR="00994CA1" w:rsidRPr="00EA5FAC">
        <w:rPr>
          <w:rFonts w:ascii="Times New Roman" w:hAnsi="Times New Roman" w:hint="eastAsia"/>
          <w:lang w:val="en-US"/>
        </w:rPr>
        <w:t xml:space="preserve">NR </w:t>
      </w:r>
      <w:r w:rsidR="00994CA1" w:rsidRPr="00EA5FAC">
        <w:rPr>
          <w:rFonts w:ascii="Times New Roman" w:hAnsi="Times New Roman"/>
          <w:lang w:val="en-US"/>
        </w:rPr>
        <w:t xml:space="preserve">data </w:t>
      </w:r>
      <w:r w:rsidR="00994CA1">
        <w:rPr>
          <w:rFonts w:ascii="Times New Roman" w:hAnsi="Times New Roman" w:hint="eastAsia"/>
          <w:lang w:val="en-US"/>
        </w:rPr>
        <w:t>coding chain</w:t>
      </w:r>
      <w:r w:rsidR="00C422A8">
        <w:rPr>
          <w:rFonts w:ascii="Times New Roman" w:hAnsi="Times New Roman"/>
          <w:lang w:val="en-US"/>
        </w:rPr>
        <w:t xml:space="preserve"> </w:t>
      </w:r>
      <w:r w:rsidR="00BD0A04">
        <w:rPr>
          <w:rFonts w:ascii="Times New Roman" w:hAnsi="Times New Roman"/>
        </w:rPr>
        <w:fldChar w:fldCharType="begin"/>
      </w:r>
      <w:r w:rsidR="00C422A8">
        <w:rPr>
          <w:rFonts w:ascii="Times New Roman" w:hAnsi="Times New Roman"/>
        </w:rPr>
        <w:instrText xml:space="preserve"> REF _Ref489364180 \n \h </w:instrText>
      </w:r>
      <w:r w:rsidR="00BD0A04">
        <w:rPr>
          <w:rFonts w:ascii="Times New Roman" w:hAnsi="Times New Roman"/>
        </w:rPr>
      </w:r>
      <w:r w:rsidR="00BD0A04">
        <w:rPr>
          <w:rFonts w:ascii="Times New Roman" w:hAnsi="Times New Roman"/>
        </w:rPr>
        <w:fldChar w:fldCharType="separate"/>
      </w:r>
      <w:r w:rsidR="00C422A8">
        <w:rPr>
          <w:rFonts w:ascii="Times New Roman" w:hAnsi="Times New Roman"/>
        </w:rPr>
        <w:t>[1]</w:t>
      </w:r>
      <w:r w:rsidR="00BD0A04">
        <w:rPr>
          <w:rFonts w:ascii="Times New Roman" w:hAnsi="Times New Roman"/>
        </w:rPr>
        <w:fldChar w:fldCharType="end"/>
      </w:r>
      <w:r w:rsidR="00C422A8">
        <w:rPr>
          <w:rFonts w:ascii="Times New Roman" w:hAnsi="Times New Roman"/>
        </w:rPr>
        <w:t>.</w:t>
      </w:r>
    </w:p>
    <w:p w:rsidR="005F35F3" w:rsidRPr="005F35F3" w:rsidRDefault="005F35F3" w:rsidP="005F35F3">
      <w:pPr>
        <w:rPr>
          <w:rFonts w:ascii="Times New Roman" w:hAnsi="Times New Roman"/>
          <w:b/>
          <w:highlight w:val="green"/>
          <w:u w:val="single"/>
        </w:rPr>
      </w:pPr>
      <w:r w:rsidRPr="005F35F3">
        <w:rPr>
          <w:rFonts w:ascii="Times New Roman" w:hAnsi="Times New Roman"/>
          <w:b/>
          <w:highlight w:val="green"/>
          <w:u w:val="single"/>
        </w:rPr>
        <w:t>Agreement:</w:t>
      </w:r>
    </w:p>
    <w:p w:rsidR="005F35F3" w:rsidRPr="005F35F3" w:rsidRDefault="005F35F3" w:rsidP="005F35F3">
      <w:pPr>
        <w:numPr>
          <w:ilvl w:val="0"/>
          <w:numId w:val="26"/>
        </w:numPr>
        <w:rPr>
          <w:rFonts w:ascii="Times New Roman" w:hAnsi="Times New Roman"/>
          <w:iCs/>
        </w:rPr>
      </w:pPr>
      <w:r w:rsidRPr="005F35F3">
        <w:rPr>
          <w:rFonts w:ascii="Times New Roman" w:hAnsi="Times New Roman"/>
          <w:iCs/>
          <w:lang w:val="en-US"/>
        </w:rPr>
        <w:t>Before code block segmentation, L</w:t>
      </w:r>
      <w:r w:rsidRPr="005F35F3">
        <w:rPr>
          <w:rFonts w:ascii="Times New Roman" w:hAnsi="Times New Roman"/>
          <w:iCs/>
          <w:vertAlign w:val="subscript"/>
          <w:lang w:val="en-US"/>
        </w:rPr>
        <w:t>TB,CRC</w:t>
      </w:r>
      <w:r w:rsidRPr="005F35F3">
        <w:rPr>
          <w:rFonts w:ascii="Times New Roman" w:hAnsi="Times New Roman"/>
          <w:iCs/>
          <w:lang w:val="en-US"/>
        </w:rPr>
        <w:t xml:space="preserve"> bit TB-level CRC are attached to the end of the transport block</w:t>
      </w:r>
    </w:p>
    <w:p w:rsidR="005F35F3" w:rsidRPr="005F35F3" w:rsidRDefault="005F35F3" w:rsidP="005F35F3">
      <w:pPr>
        <w:numPr>
          <w:ilvl w:val="1"/>
          <w:numId w:val="26"/>
        </w:numPr>
        <w:rPr>
          <w:rFonts w:ascii="Times New Roman" w:hAnsi="Times New Roman"/>
          <w:iCs/>
        </w:rPr>
      </w:pPr>
      <w:r w:rsidRPr="005F35F3">
        <w:rPr>
          <w:rFonts w:ascii="Times New Roman" w:hAnsi="Times New Roman"/>
          <w:iCs/>
          <w:lang w:val="en-US"/>
        </w:rPr>
        <w:t>L</w:t>
      </w:r>
      <w:r w:rsidRPr="005F35F3">
        <w:rPr>
          <w:rFonts w:ascii="Times New Roman" w:hAnsi="Times New Roman"/>
          <w:iCs/>
          <w:vertAlign w:val="subscript"/>
          <w:lang w:val="en-US"/>
        </w:rPr>
        <w:t xml:space="preserve">TB,CRC </w:t>
      </w:r>
      <w:r w:rsidRPr="005F35F3">
        <w:rPr>
          <w:rFonts w:ascii="Times New Roman" w:hAnsi="Times New Roman"/>
          <w:iCs/>
          <w:lang w:val="en-US"/>
        </w:rPr>
        <w:t>&lt;=24 bits</w:t>
      </w:r>
    </w:p>
    <w:p w:rsidR="005F35F3" w:rsidRPr="005F35F3" w:rsidRDefault="005F35F3" w:rsidP="005F35F3">
      <w:pPr>
        <w:numPr>
          <w:ilvl w:val="1"/>
          <w:numId w:val="26"/>
        </w:numPr>
        <w:rPr>
          <w:rFonts w:ascii="Times New Roman" w:hAnsi="Times New Roman"/>
          <w:iCs/>
        </w:rPr>
      </w:pPr>
      <w:r w:rsidRPr="005F35F3">
        <w:rPr>
          <w:rFonts w:ascii="Times New Roman" w:hAnsi="Times New Roman"/>
          <w:iCs/>
          <w:lang w:val="en-US"/>
        </w:rPr>
        <w:t>L</w:t>
      </w:r>
      <w:r w:rsidRPr="005F35F3">
        <w:rPr>
          <w:rFonts w:ascii="Times New Roman" w:hAnsi="Times New Roman"/>
          <w:iCs/>
          <w:vertAlign w:val="subscript"/>
          <w:lang w:val="en-US"/>
        </w:rPr>
        <w:t>TB,CRC</w:t>
      </w:r>
      <w:r w:rsidRPr="005F35F3">
        <w:rPr>
          <w:rFonts w:ascii="Times New Roman" w:hAnsi="Times New Roman"/>
          <w:iCs/>
          <w:lang w:val="en-US"/>
        </w:rPr>
        <w:t xml:space="preserve"> value is determined to satisfy probability of misdetection of TB error &lt;=10</w:t>
      </w:r>
      <w:r w:rsidRPr="005F35F3">
        <w:rPr>
          <w:rFonts w:ascii="Times New Roman" w:hAnsi="Times New Roman"/>
          <w:iCs/>
          <w:vertAlign w:val="superscript"/>
          <w:lang w:val="en-US"/>
        </w:rPr>
        <w:t>-6</w:t>
      </w:r>
    </w:p>
    <w:p w:rsidR="005F35F3" w:rsidRPr="005F35F3" w:rsidRDefault="005F35F3" w:rsidP="005F35F3">
      <w:pPr>
        <w:numPr>
          <w:ilvl w:val="1"/>
          <w:numId w:val="26"/>
        </w:numPr>
        <w:rPr>
          <w:rFonts w:ascii="Times New Roman" w:hAnsi="Times New Roman"/>
          <w:iCs/>
        </w:rPr>
      </w:pPr>
      <w:r w:rsidRPr="005F35F3">
        <w:rPr>
          <w:rFonts w:ascii="Times New Roman" w:hAnsi="Times New Roman"/>
          <w:iCs/>
          <w:lang w:val="en-US"/>
        </w:rPr>
        <w:t>Inherent error detection of LDPC codes is taken into account in determining the L</w:t>
      </w:r>
      <w:r w:rsidRPr="005F35F3">
        <w:rPr>
          <w:rFonts w:ascii="Times New Roman" w:hAnsi="Times New Roman"/>
          <w:iCs/>
          <w:vertAlign w:val="subscript"/>
          <w:lang w:val="en-US"/>
        </w:rPr>
        <w:t>TB,CRC</w:t>
      </w:r>
      <w:r w:rsidRPr="005F35F3">
        <w:rPr>
          <w:rFonts w:ascii="Times New Roman" w:hAnsi="Times New Roman"/>
          <w:iCs/>
          <w:lang w:val="en-US"/>
        </w:rPr>
        <w:t xml:space="preserve"> value</w:t>
      </w:r>
    </w:p>
    <w:p w:rsidR="00086FA6" w:rsidRDefault="00C422A8" w:rsidP="00086FA6">
      <w:pPr>
        <w:rPr>
          <w:rFonts w:ascii="Times New Roman" w:hAnsi="Times New Roman"/>
        </w:rPr>
      </w:pPr>
      <w:r>
        <w:rPr>
          <w:rFonts w:ascii="Times New Roman" w:hAnsi="Times New Roman"/>
          <w:iCs/>
          <w:lang w:val="en-US"/>
        </w:rPr>
        <w:t>In</w:t>
      </w:r>
      <w:r>
        <w:rPr>
          <w:rFonts w:ascii="Times New Roman" w:hAnsi="Times New Roman" w:hint="eastAsia"/>
          <w:iCs/>
          <w:lang w:val="en-US"/>
        </w:rPr>
        <w:t xml:space="preserve"> </w:t>
      </w:r>
      <w:r w:rsidR="00086FA6" w:rsidRPr="00DD102E">
        <w:rPr>
          <w:rFonts w:ascii="Times New Roman" w:hAnsi="Times New Roman"/>
        </w:rPr>
        <w:t>RAN1 #8</w:t>
      </w:r>
      <w:r w:rsidR="00086FA6">
        <w:rPr>
          <w:rFonts w:ascii="Times New Roman" w:hAnsi="Times New Roman" w:hint="eastAsia"/>
        </w:rPr>
        <w:t>8bis</w:t>
      </w:r>
      <w:r w:rsidR="005F35F3">
        <w:rPr>
          <w:rFonts w:ascii="Times New Roman" w:hAnsi="Times New Roman" w:hint="eastAsia"/>
        </w:rPr>
        <w:t xml:space="preserve"> </w:t>
      </w:r>
      <w:r w:rsidR="00BD0A04">
        <w:rPr>
          <w:rFonts w:ascii="Times New Roman" w:hAnsi="Times New Roman"/>
        </w:rPr>
        <w:fldChar w:fldCharType="begin"/>
      </w:r>
      <w:r w:rsidR="005F35F3">
        <w:rPr>
          <w:rFonts w:ascii="Times New Roman" w:hAnsi="Times New Roman"/>
        </w:rPr>
        <w:instrText xml:space="preserve"> </w:instrText>
      </w:r>
      <w:r w:rsidR="005F35F3">
        <w:rPr>
          <w:rFonts w:ascii="Times New Roman" w:hAnsi="Times New Roman" w:hint="eastAsia"/>
        </w:rPr>
        <w:instrText>REF _Ref489364206 \n \h</w:instrText>
      </w:r>
      <w:r w:rsidR="005F35F3">
        <w:rPr>
          <w:rFonts w:ascii="Times New Roman" w:hAnsi="Times New Roman"/>
        </w:rPr>
        <w:instrText xml:space="preserve"> </w:instrText>
      </w:r>
      <w:r w:rsidR="00BD0A04">
        <w:rPr>
          <w:rFonts w:ascii="Times New Roman" w:hAnsi="Times New Roman"/>
        </w:rPr>
      </w:r>
      <w:r w:rsidR="00BD0A04">
        <w:rPr>
          <w:rFonts w:ascii="Times New Roman" w:hAnsi="Times New Roman"/>
        </w:rPr>
        <w:fldChar w:fldCharType="separate"/>
      </w:r>
      <w:r w:rsidR="006B5A2B">
        <w:rPr>
          <w:rFonts w:ascii="Times New Roman" w:hAnsi="Times New Roman"/>
        </w:rPr>
        <w:t>[2]</w:t>
      </w:r>
      <w:r w:rsidR="00BD0A04">
        <w:rPr>
          <w:rFonts w:ascii="Times New Roman" w:hAnsi="Times New Roman"/>
        </w:rPr>
        <w:fldChar w:fldCharType="end"/>
      </w:r>
      <w:r w:rsidR="00223784">
        <w:rPr>
          <w:rFonts w:ascii="Times New Roman" w:hAnsi="Times New Roman" w:hint="eastAsia"/>
        </w:rPr>
        <w:t xml:space="preserve"> and </w:t>
      </w:r>
      <w:r w:rsidR="00223784" w:rsidRPr="00223784">
        <w:rPr>
          <w:rFonts w:ascii="Times New Roman" w:hAnsi="Times New Roman"/>
        </w:rPr>
        <w:t>RAN1#AH_NR2</w:t>
      </w:r>
      <w:r w:rsidR="00223784">
        <w:rPr>
          <w:rFonts w:ascii="Times New Roman" w:hAnsi="Times New Roman" w:hint="eastAsia"/>
        </w:rPr>
        <w:t xml:space="preserve"> </w:t>
      </w:r>
      <w:r>
        <w:rPr>
          <w:rFonts w:ascii="Times New Roman" w:hAnsi="Times New Roman"/>
        </w:rPr>
        <w:t xml:space="preserve">meetings </w:t>
      </w:r>
      <w:r w:rsidR="00BD0A04">
        <w:rPr>
          <w:rFonts w:ascii="Times New Roman" w:hAnsi="Times New Roman"/>
        </w:rPr>
        <w:fldChar w:fldCharType="begin"/>
      </w:r>
      <w:r w:rsidR="00223784">
        <w:rPr>
          <w:rFonts w:ascii="Times New Roman" w:hAnsi="Times New Roman"/>
        </w:rPr>
        <w:instrText xml:space="preserve"> REF _Ref488844998 \n \h </w:instrText>
      </w:r>
      <w:r w:rsidR="00BD0A04">
        <w:rPr>
          <w:rFonts w:ascii="Times New Roman" w:hAnsi="Times New Roman"/>
        </w:rPr>
      </w:r>
      <w:r w:rsidR="00BD0A04">
        <w:rPr>
          <w:rFonts w:ascii="Times New Roman" w:hAnsi="Times New Roman"/>
        </w:rPr>
        <w:fldChar w:fldCharType="separate"/>
      </w:r>
      <w:r w:rsidR="006B5A2B">
        <w:rPr>
          <w:rFonts w:ascii="Times New Roman" w:hAnsi="Times New Roman"/>
        </w:rPr>
        <w:t>[3]</w:t>
      </w:r>
      <w:r w:rsidR="00BD0A04">
        <w:rPr>
          <w:rFonts w:ascii="Times New Roman" w:hAnsi="Times New Roman"/>
        </w:rPr>
        <w:fldChar w:fldCharType="end"/>
      </w:r>
      <w:r w:rsidR="00086FA6">
        <w:rPr>
          <w:rFonts w:ascii="Times New Roman" w:hAnsi="Times New Roman" w:hint="eastAsia"/>
        </w:rPr>
        <w:t>,</w:t>
      </w:r>
      <w:r w:rsidR="0098721A">
        <w:rPr>
          <w:rFonts w:ascii="Times New Roman" w:hAnsi="Times New Roman" w:hint="eastAsia"/>
        </w:rPr>
        <w:t xml:space="preserve"> </w:t>
      </w:r>
      <w:r w:rsidR="000B2031">
        <w:rPr>
          <w:rFonts w:ascii="Times New Roman" w:hAnsi="Times New Roman" w:hint="eastAsia"/>
        </w:rPr>
        <w:t>t</w:t>
      </w:r>
      <w:r w:rsidR="000B2031" w:rsidRPr="000B2031">
        <w:rPr>
          <w:rFonts w:ascii="Times New Roman" w:hAnsi="Times New Roman"/>
        </w:rPr>
        <w:t xml:space="preserve">he </w:t>
      </w:r>
      <w:r w:rsidR="000B2031">
        <w:rPr>
          <w:rFonts w:ascii="Times New Roman" w:hAnsi="Times New Roman" w:hint="eastAsia"/>
        </w:rPr>
        <w:t>following agreement</w:t>
      </w:r>
      <w:r w:rsidR="000C4725">
        <w:rPr>
          <w:rFonts w:ascii="Times New Roman" w:hAnsi="Times New Roman" w:hint="eastAsia"/>
        </w:rPr>
        <w:t>s</w:t>
      </w:r>
      <w:r w:rsidR="000B2031">
        <w:rPr>
          <w:rFonts w:ascii="Times New Roman" w:hAnsi="Times New Roman" w:hint="eastAsia"/>
        </w:rPr>
        <w:t xml:space="preserve"> </w:t>
      </w:r>
      <w:r w:rsidR="005C0602">
        <w:rPr>
          <w:rFonts w:ascii="Times New Roman" w:hAnsi="Times New Roman" w:hint="eastAsia"/>
        </w:rPr>
        <w:t xml:space="preserve">for CRC attachment </w:t>
      </w:r>
      <w:r w:rsidR="00FA0A85" w:rsidRPr="0098721A">
        <w:rPr>
          <w:rFonts w:ascii="Times New Roman" w:hAnsi="Times New Roman"/>
          <w:lang w:val="en-US"/>
        </w:rPr>
        <w:t>w</w:t>
      </w:r>
      <w:r w:rsidR="00FA0A85">
        <w:rPr>
          <w:rFonts w:ascii="Times New Roman" w:hAnsi="Times New Roman" w:hint="eastAsia"/>
          <w:lang w:val="en-US"/>
        </w:rPr>
        <w:t>ere</w:t>
      </w:r>
      <w:r w:rsidR="00FA0A85" w:rsidRPr="0098721A">
        <w:rPr>
          <w:rFonts w:ascii="Times New Roman" w:hAnsi="Times New Roman"/>
          <w:lang w:val="en-US"/>
        </w:rPr>
        <w:t xml:space="preserve"> </w:t>
      </w:r>
      <w:r>
        <w:rPr>
          <w:rFonts w:ascii="Times New Roman" w:hAnsi="Times New Roman"/>
          <w:lang w:val="en-US"/>
        </w:rPr>
        <w:t>further reached.</w:t>
      </w:r>
      <w:r>
        <w:rPr>
          <w:rFonts w:ascii="Times New Roman" w:hAnsi="Times New Roman" w:hint="eastAsia"/>
        </w:rPr>
        <w:t xml:space="preserve"> </w:t>
      </w:r>
    </w:p>
    <w:p w:rsidR="00FA0A85" w:rsidRPr="00DD102E" w:rsidRDefault="00FA0A85" w:rsidP="00FA0A85">
      <w:pPr>
        <w:rPr>
          <w:rFonts w:ascii="Times New Roman" w:hAnsi="Times New Roman"/>
          <w:b/>
          <w:u w:val="single"/>
        </w:rPr>
      </w:pPr>
      <w:bookmarkStart w:id="2" w:name="OLE_LINK3"/>
      <w:bookmarkStart w:id="3" w:name="OLE_LINK4"/>
      <w:r w:rsidRPr="00DD102E">
        <w:rPr>
          <w:rFonts w:ascii="Times New Roman" w:hAnsi="Times New Roman"/>
          <w:b/>
          <w:highlight w:val="green"/>
          <w:u w:val="single"/>
        </w:rPr>
        <w:t>Agreement:</w:t>
      </w:r>
    </w:p>
    <w:p w:rsidR="00FA0A85" w:rsidRPr="00DD102E" w:rsidRDefault="00FA0A85" w:rsidP="00FA0A85">
      <w:pPr>
        <w:numPr>
          <w:ilvl w:val="0"/>
          <w:numId w:val="12"/>
        </w:numPr>
        <w:rPr>
          <w:rFonts w:ascii="Times New Roman" w:hAnsi="Times New Roman"/>
        </w:rPr>
      </w:pPr>
      <w:r w:rsidRPr="00DD102E">
        <w:rPr>
          <w:rFonts w:ascii="Times New Roman" w:hAnsi="Times New Roman"/>
          <w:lang w:val="en-US"/>
        </w:rPr>
        <w:t>Number of bits for TB-level CRC is: L</w:t>
      </w:r>
      <w:r w:rsidRPr="00DD102E">
        <w:rPr>
          <w:rFonts w:ascii="Times New Roman" w:hAnsi="Times New Roman"/>
          <w:vertAlign w:val="subscript"/>
          <w:lang w:val="en-US"/>
        </w:rPr>
        <w:t xml:space="preserve">TB,CRC </w:t>
      </w:r>
      <w:r w:rsidRPr="00DD102E">
        <w:rPr>
          <w:rFonts w:ascii="Times New Roman" w:hAnsi="Times New Roman"/>
          <w:lang w:val="en-US"/>
        </w:rPr>
        <w:t>=24 bits, at least for TBs larger than a threshold (e.g. around 512 bits)</w:t>
      </w:r>
    </w:p>
    <w:p w:rsidR="00FA0A85" w:rsidRPr="00DD102E" w:rsidRDefault="00FA0A85" w:rsidP="00FA0A85">
      <w:pPr>
        <w:numPr>
          <w:ilvl w:val="0"/>
          <w:numId w:val="12"/>
        </w:numPr>
        <w:rPr>
          <w:rFonts w:ascii="Times New Roman" w:hAnsi="Times New Roman"/>
        </w:rPr>
      </w:pPr>
      <w:r w:rsidRPr="00DD102E">
        <w:rPr>
          <w:rFonts w:ascii="Times New Roman" w:hAnsi="Times New Roman"/>
          <w:lang w:val="en-US"/>
        </w:rPr>
        <w:t>FFS the value of L</w:t>
      </w:r>
      <w:r w:rsidRPr="00DD102E">
        <w:rPr>
          <w:rFonts w:ascii="Times New Roman" w:hAnsi="Times New Roman"/>
          <w:vertAlign w:val="subscript"/>
          <w:lang w:val="en-US"/>
        </w:rPr>
        <w:t xml:space="preserve">TB,CRC </w:t>
      </w:r>
      <w:r w:rsidRPr="00DD102E">
        <w:rPr>
          <w:rFonts w:ascii="Times New Roman" w:hAnsi="Times New Roman"/>
          <w:lang w:val="en-US"/>
        </w:rPr>
        <w:t>for TBs smaller than the threshold, and the value of the threshold (0 is not precluded)</w:t>
      </w:r>
    </w:p>
    <w:p w:rsidR="00FA0A85" w:rsidRPr="00DD102E" w:rsidRDefault="00FA0A85" w:rsidP="00FA0A85">
      <w:pPr>
        <w:numPr>
          <w:ilvl w:val="0"/>
          <w:numId w:val="12"/>
        </w:numPr>
        <w:rPr>
          <w:rFonts w:ascii="Times New Roman" w:hAnsi="Times New Roman"/>
        </w:rPr>
      </w:pPr>
      <w:r w:rsidRPr="00DD102E">
        <w:rPr>
          <w:rFonts w:ascii="Times New Roman" w:hAnsi="Times New Roman"/>
          <w:lang w:val="en-US"/>
        </w:rPr>
        <w:t>If a TB is segmented into 2 or more CBs after code block (CB) segmentation,</w:t>
      </w:r>
    </w:p>
    <w:p w:rsidR="00FA0A85" w:rsidRPr="00DD102E" w:rsidRDefault="00FA0A85" w:rsidP="00FA0A85">
      <w:pPr>
        <w:numPr>
          <w:ilvl w:val="1"/>
          <w:numId w:val="12"/>
        </w:numPr>
        <w:rPr>
          <w:rFonts w:ascii="Times New Roman" w:hAnsi="Times New Roman"/>
        </w:rPr>
      </w:pPr>
      <w:r w:rsidRPr="00DD102E">
        <w:rPr>
          <w:rFonts w:ascii="Times New Roman" w:hAnsi="Times New Roman"/>
          <w:lang w:val="en-US"/>
        </w:rPr>
        <w:t>CB-level CRC is applied, i.e., CRC bits are attached to each code block individually (as in LTE)</w:t>
      </w:r>
    </w:p>
    <w:p w:rsidR="00FA0A85" w:rsidRPr="00DD102E" w:rsidRDefault="00FA0A85" w:rsidP="00FA0A85">
      <w:pPr>
        <w:numPr>
          <w:ilvl w:val="1"/>
          <w:numId w:val="12"/>
        </w:numPr>
        <w:rPr>
          <w:rFonts w:ascii="Times New Roman" w:hAnsi="Times New Roman"/>
        </w:rPr>
      </w:pPr>
      <w:r w:rsidRPr="00DD102E">
        <w:rPr>
          <w:rFonts w:ascii="Times New Roman" w:hAnsi="Times New Roman"/>
          <w:lang w:val="en-US"/>
        </w:rPr>
        <w:t>Number bits for CB-level CRC is: 0 &lt; L</w:t>
      </w:r>
      <w:r w:rsidRPr="00DD102E">
        <w:rPr>
          <w:rFonts w:ascii="Times New Roman" w:hAnsi="Times New Roman"/>
          <w:vertAlign w:val="subscript"/>
          <w:lang w:val="en-US"/>
        </w:rPr>
        <w:t>CB,CRC</w:t>
      </w:r>
      <w:r w:rsidRPr="00DD102E">
        <w:rPr>
          <w:rFonts w:ascii="Times New Roman" w:hAnsi="Times New Roman"/>
          <w:lang w:val="en-US"/>
        </w:rPr>
        <w:t xml:space="preserve"> &lt;= 24 bits</w:t>
      </w:r>
    </w:p>
    <w:p w:rsidR="00FA0A85" w:rsidRPr="00DD102E" w:rsidRDefault="00FA0A85" w:rsidP="00FA0A85">
      <w:pPr>
        <w:numPr>
          <w:ilvl w:val="2"/>
          <w:numId w:val="12"/>
        </w:numPr>
        <w:rPr>
          <w:rFonts w:ascii="Times New Roman" w:hAnsi="Times New Roman"/>
        </w:rPr>
      </w:pPr>
      <w:r w:rsidRPr="00DD102E">
        <w:rPr>
          <w:rFonts w:ascii="Times New Roman" w:hAnsi="Times New Roman"/>
          <w:lang w:val="en-US"/>
        </w:rPr>
        <w:t>Exact value(s) L</w:t>
      </w:r>
      <w:r w:rsidRPr="00DD102E">
        <w:rPr>
          <w:rFonts w:ascii="Times New Roman" w:hAnsi="Times New Roman"/>
          <w:vertAlign w:val="subscript"/>
          <w:lang w:val="en-US"/>
        </w:rPr>
        <w:t>CB,CRC</w:t>
      </w:r>
      <w:r w:rsidRPr="00DD102E">
        <w:rPr>
          <w:rFonts w:ascii="Times New Roman" w:hAnsi="Times New Roman"/>
          <w:lang w:val="en-US"/>
        </w:rPr>
        <w:t xml:space="preserve"> are to be agreed after base graph(s) are agreed, taking into account inherent LDPC PC capability</w:t>
      </w:r>
    </w:p>
    <w:p w:rsidR="00FA0A85" w:rsidRPr="00DD102E" w:rsidRDefault="00FA0A85" w:rsidP="00FA0A85">
      <w:pPr>
        <w:numPr>
          <w:ilvl w:val="0"/>
          <w:numId w:val="12"/>
        </w:numPr>
        <w:rPr>
          <w:rFonts w:ascii="Times New Roman" w:hAnsi="Times New Roman"/>
        </w:rPr>
      </w:pPr>
      <w:r w:rsidRPr="00DD102E">
        <w:rPr>
          <w:rFonts w:ascii="Times New Roman" w:hAnsi="Times New Roman"/>
          <w:lang w:val="en-US"/>
        </w:rPr>
        <w:t>FFS whether for a code block group (CBG) containing 2 or more CBs but not all CBs of the TB, any additional CRC bits are attached to the CBG</w:t>
      </w:r>
    </w:p>
    <w:p w:rsidR="00FA0A85" w:rsidRPr="00DD102E" w:rsidRDefault="00FA0A85" w:rsidP="00FA0A85">
      <w:pPr>
        <w:numPr>
          <w:ilvl w:val="1"/>
          <w:numId w:val="12"/>
        </w:numPr>
        <w:rPr>
          <w:rFonts w:ascii="Times New Roman" w:hAnsi="Times New Roman"/>
        </w:rPr>
      </w:pPr>
      <w:r w:rsidRPr="00DD102E">
        <w:rPr>
          <w:rFonts w:ascii="Times New Roman" w:hAnsi="Times New Roman"/>
          <w:lang w:val="en-US"/>
        </w:rPr>
        <w:t>To be decide after decision on the value(s) of L</w:t>
      </w:r>
      <w:r w:rsidRPr="00DD102E">
        <w:rPr>
          <w:rFonts w:ascii="Times New Roman" w:hAnsi="Times New Roman"/>
          <w:vertAlign w:val="subscript"/>
          <w:lang w:val="en-US"/>
        </w:rPr>
        <w:t>CB,CRC</w:t>
      </w:r>
      <w:r w:rsidRPr="00DD102E">
        <w:rPr>
          <w:rFonts w:ascii="Times New Roman" w:hAnsi="Times New Roman"/>
          <w:lang w:val="en-US"/>
        </w:rPr>
        <w:t xml:space="preserve"> </w:t>
      </w:r>
    </w:p>
    <w:bookmarkEnd w:id="2"/>
    <w:bookmarkEnd w:id="3"/>
    <w:p w:rsidR="00FA0A85" w:rsidRPr="00DD102E" w:rsidRDefault="00FA0A85" w:rsidP="00FA0A85">
      <w:pPr>
        <w:rPr>
          <w:rFonts w:ascii="Times New Roman" w:hAnsi="Times New Roman"/>
          <w:b/>
          <w:u w:val="single"/>
          <w:lang w:val="en-US"/>
        </w:rPr>
      </w:pPr>
      <w:r w:rsidRPr="00DD102E">
        <w:rPr>
          <w:rFonts w:ascii="Times New Roman" w:hAnsi="Times New Roman"/>
          <w:b/>
          <w:highlight w:val="green"/>
          <w:u w:val="single"/>
          <w:lang w:val="en-US"/>
        </w:rPr>
        <w:t>Agreement:</w:t>
      </w:r>
    </w:p>
    <w:p w:rsidR="00EF5220" w:rsidRPr="00EF5220" w:rsidRDefault="00EF5220" w:rsidP="000F1FF4">
      <w:pPr>
        <w:numPr>
          <w:ilvl w:val="0"/>
          <w:numId w:val="12"/>
        </w:numPr>
        <w:rPr>
          <w:rFonts w:ascii="Times New Roman" w:hAnsi="Times New Roman"/>
        </w:rPr>
      </w:pPr>
      <w:r w:rsidRPr="00EF5220">
        <w:rPr>
          <w:rFonts w:ascii="Times New Roman" w:hAnsi="Times New Roman"/>
        </w:rPr>
        <w:t>CBG-level CRC is not adopted</w:t>
      </w:r>
      <w:r>
        <w:rPr>
          <w:rFonts w:ascii="Times New Roman" w:hAnsi="Times New Roman" w:hint="eastAsia"/>
        </w:rPr>
        <w:t>.</w:t>
      </w:r>
    </w:p>
    <w:p w:rsidR="0098721A" w:rsidRPr="00EF5220" w:rsidRDefault="0098721A" w:rsidP="00DD102E">
      <w:pPr>
        <w:rPr>
          <w:rFonts w:ascii="Times New Roman" w:hAnsi="Times New Roman"/>
        </w:rPr>
      </w:pPr>
    </w:p>
    <w:p w:rsidR="009D7394" w:rsidRPr="00EA5FAC" w:rsidRDefault="00B50B02" w:rsidP="009D7394">
      <w:pPr>
        <w:rPr>
          <w:rFonts w:ascii="Times New Roman" w:hAnsi="Times New Roman"/>
          <w:lang w:val="en-US"/>
        </w:rPr>
      </w:pPr>
      <w:r w:rsidRPr="00EA5FAC">
        <w:rPr>
          <w:rFonts w:ascii="Times New Roman" w:hAnsi="Times New Roman"/>
          <w:lang w:val="en-US"/>
        </w:rPr>
        <w:t xml:space="preserve">In this contribution, we </w:t>
      </w:r>
      <w:r w:rsidR="00C422A8">
        <w:rPr>
          <w:rFonts w:ascii="Times New Roman" w:hAnsi="Times New Roman"/>
          <w:lang w:val="en-US"/>
        </w:rPr>
        <w:t>discuss</w:t>
      </w:r>
      <w:r w:rsidR="00C422A8" w:rsidRPr="00EA5FAC">
        <w:rPr>
          <w:rFonts w:ascii="Times New Roman" w:hAnsi="Times New Roman"/>
          <w:lang w:val="en-US"/>
        </w:rPr>
        <w:t xml:space="preserve"> </w:t>
      </w:r>
      <w:r w:rsidR="00402184" w:rsidRPr="00EA5FAC">
        <w:rPr>
          <w:rFonts w:ascii="Times New Roman" w:hAnsi="Times New Roman" w:hint="eastAsia"/>
          <w:lang w:val="en-US"/>
        </w:rPr>
        <w:t xml:space="preserve">CRC attachment </w:t>
      </w:r>
      <w:r w:rsidRPr="00EA5FAC">
        <w:rPr>
          <w:rFonts w:ascii="Times New Roman" w:hAnsi="Times New Roman"/>
          <w:lang w:val="en-US"/>
        </w:rPr>
        <w:t xml:space="preserve">for </w:t>
      </w:r>
      <w:r w:rsidR="00223784" w:rsidRPr="00EA5FAC">
        <w:rPr>
          <w:rFonts w:ascii="Times New Roman" w:hAnsi="Times New Roman" w:hint="eastAsia"/>
          <w:lang w:val="en-US"/>
        </w:rPr>
        <w:t>NR</w:t>
      </w:r>
      <w:r w:rsidR="001A68F5" w:rsidRPr="00EA5FAC">
        <w:rPr>
          <w:rFonts w:ascii="Times New Roman" w:hAnsi="Times New Roman" w:hint="eastAsia"/>
          <w:lang w:val="en-US"/>
        </w:rPr>
        <w:t xml:space="preserve"> </w:t>
      </w:r>
      <w:r w:rsidRPr="00EA5FAC">
        <w:rPr>
          <w:rFonts w:ascii="Times New Roman" w:hAnsi="Times New Roman"/>
          <w:lang w:val="en-US"/>
        </w:rPr>
        <w:t xml:space="preserve">data channel </w:t>
      </w:r>
      <w:r w:rsidR="00770438" w:rsidRPr="00770438">
        <w:rPr>
          <w:rFonts w:ascii="Times New Roman" w:hAnsi="Times New Roman"/>
          <w:lang w:val="en-US"/>
        </w:rPr>
        <w:t>in light of these agreements.</w:t>
      </w:r>
      <w:r w:rsidR="00C42341" w:rsidRPr="00EA5FAC">
        <w:rPr>
          <w:rFonts w:ascii="Times New Roman" w:hAnsi="Times New Roman"/>
          <w:lang w:val="en-US"/>
        </w:rPr>
        <w:t xml:space="preserve"> </w:t>
      </w:r>
      <w:r w:rsidR="00C42341" w:rsidRPr="00EA5FAC">
        <w:rPr>
          <w:rFonts w:ascii="Times New Roman" w:hAnsi="Times New Roman" w:hint="eastAsia"/>
          <w:lang w:val="en-US"/>
        </w:rPr>
        <w:t>W</w:t>
      </w:r>
      <w:r w:rsidR="00C42341" w:rsidRPr="00EA5FAC">
        <w:rPr>
          <w:rFonts w:ascii="Times New Roman" w:hAnsi="Times New Roman"/>
          <w:lang w:val="en-US"/>
        </w:rPr>
        <w:t xml:space="preserve">e </w:t>
      </w:r>
      <w:r w:rsidR="00C422A8">
        <w:rPr>
          <w:rFonts w:ascii="Times New Roman" w:hAnsi="Times New Roman"/>
          <w:lang w:val="en-US"/>
        </w:rPr>
        <w:t>provide</w:t>
      </w:r>
      <w:r w:rsidR="00C422A8" w:rsidRPr="00EA5FAC">
        <w:rPr>
          <w:rFonts w:ascii="Times New Roman" w:hAnsi="Times New Roman"/>
          <w:lang w:val="en-US"/>
        </w:rPr>
        <w:t xml:space="preserve"> </w:t>
      </w:r>
      <w:r w:rsidR="00C42341" w:rsidRPr="00EA5FAC">
        <w:rPr>
          <w:rFonts w:ascii="Times New Roman" w:hAnsi="Times New Roman"/>
          <w:lang w:val="en-US"/>
        </w:rPr>
        <w:t>simulation</w:t>
      </w:r>
      <w:r w:rsidR="00C422A8">
        <w:rPr>
          <w:rFonts w:ascii="Times New Roman" w:hAnsi="Times New Roman"/>
          <w:lang w:val="en-US"/>
        </w:rPr>
        <w:t xml:space="preserve"> results</w:t>
      </w:r>
      <w:r w:rsidR="00C42341" w:rsidRPr="00EA5FAC">
        <w:rPr>
          <w:rFonts w:ascii="Times New Roman" w:hAnsi="Times New Roman"/>
          <w:lang w:val="en-US"/>
        </w:rPr>
        <w:t xml:space="preserve"> and theoretical analysis to estimate the number of bits </w:t>
      </w:r>
      <w:r w:rsidR="00C42341" w:rsidRPr="00EA5FAC">
        <w:rPr>
          <w:rFonts w:ascii="Times New Roman" w:hAnsi="Times New Roman" w:hint="eastAsia"/>
          <w:lang w:val="en-US"/>
        </w:rPr>
        <w:t>for TB-level CRC</w:t>
      </w:r>
      <w:r w:rsidR="00C42341" w:rsidRPr="00EA5FAC">
        <w:rPr>
          <w:rFonts w:ascii="Times New Roman" w:hAnsi="Times New Roman"/>
          <w:lang w:val="en-US"/>
        </w:rPr>
        <w:t xml:space="preserve"> </w:t>
      </w:r>
      <w:r w:rsidR="00C42341" w:rsidRPr="00EA5FAC">
        <w:rPr>
          <w:rFonts w:ascii="Times New Roman" w:hAnsi="Times New Roman" w:hint="eastAsia"/>
          <w:lang w:val="en-US"/>
        </w:rPr>
        <w:t xml:space="preserve">and CB-level CRC </w:t>
      </w:r>
      <w:r w:rsidR="00C42341" w:rsidRPr="00EA5FAC">
        <w:rPr>
          <w:rFonts w:ascii="Times New Roman" w:hAnsi="Times New Roman"/>
          <w:lang w:val="en-US"/>
        </w:rPr>
        <w:t xml:space="preserve">to ensure that the probability of </w:t>
      </w:r>
      <w:r w:rsidR="00E7682D">
        <w:rPr>
          <w:rFonts w:ascii="Times New Roman" w:hAnsi="Times New Roman" w:hint="eastAsia"/>
          <w:lang w:val="en-US"/>
        </w:rPr>
        <w:t>un</w:t>
      </w:r>
      <w:r w:rsidR="00C42341" w:rsidRPr="00EA5FAC">
        <w:rPr>
          <w:rFonts w:ascii="Times New Roman" w:hAnsi="Times New Roman"/>
          <w:lang w:val="en-US"/>
        </w:rPr>
        <w:t>detect</w:t>
      </w:r>
      <w:r w:rsidR="00E7682D">
        <w:rPr>
          <w:rFonts w:ascii="Times New Roman" w:hAnsi="Times New Roman" w:hint="eastAsia"/>
          <w:lang w:val="en-US"/>
        </w:rPr>
        <w:t>ed error</w:t>
      </w:r>
      <w:r w:rsidR="00C42341" w:rsidRPr="00EA5FAC">
        <w:rPr>
          <w:rFonts w:ascii="Times New Roman" w:hAnsi="Times New Roman" w:hint="eastAsia"/>
          <w:lang w:val="en-US"/>
        </w:rPr>
        <w:t xml:space="preserve"> </w:t>
      </w:r>
      <w:r w:rsidR="00C42341" w:rsidRPr="00EA5FAC">
        <w:rPr>
          <w:rFonts w:ascii="Times New Roman" w:hAnsi="Times New Roman"/>
          <w:lang w:val="en-US"/>
        </w:rPr>
        <w:t>is below a certain threshold</w:t>
      </w:r>
      <w:r w:rsidR="00ED13F5">
        <w:rPr>
          <w:rFonts w:ascii="Times New Roman" w:hAnsi="Times New Roman" w:hint="eastAsia"/>
          <w:lang w:val="en-US"/>
        </w:rPr>
        <w:t xml:space="preserve"> (e.g. </w:t>
      </w:r>
      <w:r w:rsidR="00ED13F5" w:rsidRPr="005F35F3">
        <w:rPr>
          <w:rFonts w:ascii="Times New Roman" w:hAnsi="Times New Roman"/>
          <w:iCs/>
          <w:lang w:val="en-US"/>
        </w:rPr>
        <w:t>probability of misdetection of TB error &lt;=10</w:t>
      </w:r>
      <w:r w:rsidR="00ED13F5" w:rsidRPr="005F35F3">
        <w:rPr>
          <w:rFonts w:ascii="Times New Roman" w:hAnsi="Times New Roman"/>
          <w:iCs/>
          <w:vertAlign w:val="superscript"/>
          <w:lang w:val="en-US"/>
        </w:rPr>
        <w:t>-6</w:t>
      </w:r>
      <w:r w:rsidR="00ED13F5">
        <w:rPr>
          <w:rFonts w:ascii="Times New Roman" w:hAnsi="Times New Roman" w:hint="eastAsia"/>
          <w:lang w:val="en-US"/>
        </w:rPr>
        <w:t>)</w:t>
      </w:r>
      <w:r w:rsidR="00C42341" w:rsidRPr="00EA5FAC">
        <w:rPr>
          <w:rFonts w:ascii="Times New Roman" w:hAnsi="Times New Roman"/>
          <w:lang w:val="en-US"/>
        </w:rPr>
        <w:t>.</w:t>
      </w:r>
    </w:p>
    <w:p w:rsidR="0007125C" w:rsidRPr="000E28F7" w:rsidRDefault="005B7757" w:rsidP="002C27CA">
      <w:pPr>
        <w:pStyle w:val="Heading1"/>
      </w:pPr>
      <w:bookmarkStart w:id="4" w:name="_Ref488848277"/>
      <w:r w:rsidRPr="00917B8B">
        <w:t>CRC Attachment</w:t>
      </w:r>
      <w:bookmarkEnd w:id="4"/>
    </w:p>
    <w:p w:rsidR="005B7757" w:rsidRDefault="005B7757" w:rsidP="005B7757">
      <w:pPr>
        <w:rPr>
          <w:rFonts w:ascii="Times New Roman" w:hAnsi="Times New Roman"/>
          <w:lang w:val="en-US"/>
        </w:rPr>
      </w:pPr>
      <w:r>
        <w:rPr>
          <w:rFonts w:ascii="Times New Roman" w:hAnsi="Times New Roman"/>
          <w:lang w:val="en-US"/>
        </w:rPr>
        <w:t>S</w:t>
      </w:r>
      <w:r>
        <w:rPr>
          <w:rFonts w:ascii="Times New Roman" w:hAnsi="Times New Roman" w:hint="eastAsia"/>
          <w:lang w:val="en-US"/>
        </w:rPr>
        <w:t xml:space="preserve">imilar to LTE, two-level CRC attachment for data channel </w:t>
      </w:r>
      <w:r w:rsidR="002F0C61">
        <w:rPr>
          <w:rFonts w:ascii="Times New Roman" w:hAnsi="Times New Roman" w:hint="eastAsia"/>
          <w:lang w:val="en-US"/>
        </w:rPr>
        <w:t xml:space="preserve">is applied </w:t>
      </w:r>
      <w:r>
        <w:rPr>
          <w:rFonts w:ascii="Times New Roman" w:hAnsi="Times New Roman" w:hint="eastAsia"/>
          <w:lang w:val="en-US"/>
        </w:rPr>
        <w:t xml:space="preserve">in NR. </w:t>
      </w:r>
      <w:r>
        <w:rPr>
          <w:rFonts w:ascii="Times New Roman" w:hAnsi="Times New Roman"/>
          <w:lang w:val="en-US"/>
        </w:rPr>
        <w:t>F</w:t>
      </w:r>
      <w:r>
        <w:rPr>
          <w:rFonts w:ascii="Times New Roman" w:hAnsi="Times New Roman" w:hint="eastAsia"/>
          <w:lang w:val="en-US"/>
        </w:rPr>
        <w:t>irst of all, a TB-level CRC is calculated for and appended to each transport block (TB). After code block segmentation, a CB-level CRC is appended to each code block (CB). TB-</w:t>
      </w:r>
      <w:r>
        <w:rPr>
          <w:rFonts w:ascii="Times New Roman" w:hAnsi="Times New Roman"/>
          <w:lang w:val="en-US"/>
        </w:rPr>
        <w:t>level</w:t>
      </w:r>
      <w:r>
        <w:rPr>
          <w:rFonts w:ascii="Times New Roman" w:hAnsi="Times New Roman" w:hint="eastAsia"/>
          <w:lang w:val="en-US"/>
        </w:rPr>
        <w:t xml:space="preserve"> CRC allows for </w:t>
      </w:r>
      <w:bookmarkStart w:id="5" w:name="OLE_LINK38"/>
      <w:r>
        <w:rPr>
          <w:rFonts w:ascii="Times New Roman" w:hAnsi="Times New Roman" w:hint="eastAsia"/>
          <w:lang w:val="en-US"/>
        </w:rPr>
        <w:t>receiver-side</w:t>
      </w:r>
      <w:bookmarkEnd w:id="5"/>
      <w:r>
        <w:rPr>
          <w:rFonts w:ascii="Times New Roman" w:hAnsi="Times New Roman" w:hint="eastAsia"/>
          <w:lang w:val="en-US"/>
        </w:rPr>
        <w:t xml:space="preserve"> detection of errors in the decoded transport block. </w:t>
      </w:r>
    </w:p>
    <w:p w:rsidR="005B7757" w:rsidRPr="00C57DBD" w:rsidRDefault="005B7757" w:rsidP="005B7757">
      <w:pPr>
        <w:rPr>
          <w:rFonts w:ascii="Times New Roman" w:hAnsi="Times New Roman"/>
          <w:lang w:val="en-US"/>
        </w:rPr>
      </w:pPr>
      <w:r>
        <w:rPr>
          <w:rFonts w:ascii="Times New Roman" w:hAnsi="Times New Roman"/>
          <w:lang w:val="en-US"/>
        </w:rPr>
        <w:t>I</w:t>
      </w:r>
      <w:r>
        <w:rPr>
          <w:rFonts w:ascii="Times New Roman" w:hAnsi="Times New Roman" w:hint="eastAsia"/>
          <w:lang w:val="en-US"/>
        </w:rPr>
        <w:t xml:space="preserve">n order to reduce the </w:t>
      </w:r>
      <w:r>
        <w:rPr>
          <w:rFonts w:ascii="Times New Roman" w:hAnsi="Times New Roman"/>
          <w:lang w:val="en-US"/>
        </w:rPr>
        <w:t>implementation</w:t>
      </w:r>
      <w:r>
        <w:rPr>
          <w:rFonts w:ascii="Times New Roman" w:hAnsi="Times New Roman" w:hint="eastAsia"/>
          <w:lang w:val="en-US"/>
        </w:rPr>
        <w:t xml:space="preserve"> complexity and latency, the code block size is limited to a </w:t>
      </w:r>
      <w:r>
        <w:rPr>
          <w:rFonts w:ascii="Times New Roman" w:hAnsi="Times New Roman"/>
          <w:lang w:val="en-US"/>
        </w:rPr>
        <w:t>certain</w:t>
      </w:r>
      <w:r>
        <w:rPr>
          <w:rFonts w:ascii="Times New Roman" w:hAnsi="Times New Roman" w:hint="eastAsia"/>
          <w:lang w:val="en-US"/>
        </w:rPr>
        <w:t xml:space="preserve"> number of bits </w:t>
      </w:r>
      <w:r>
        <w:rPr>
          <w:rFonts w:ascii="Times New Roman" w:hAnsi="Times New Roman"/>
          <w:lang w:val="en-US"/>
        </w:rPr>
        <w:t>referred</w:t>
      </w:r>
      <w:r>
        <w:rPr>
          <w:rFonts w:ascii="Times New Roman" w:hAnsi="Times New Roman" w:hint="eastAsia"/>
          <w:lang w:val="en-US"/>
        </w:rPr>
        <w:t xml:space="preserve"> to as </w:t>
      </w:r>
      <w:r>
        <w:rPr>
          <w:rFonts w:ascii="Times New Roman" w:hAnsi="Times New Roman"/>
          <w:lang w:val="en-US"/>
        </w:rPr>
        <w:t>maximum</w:t>
      </w:r>
      <w:r>
        <w:rPr>
          <w:rFonts w:ascii="Times New Roman" w:hAnsi="Times New Roman" w:hint="eastAsia"/>
          <w:lang w:val="en-US"/>
        </w:rPr>
        <w:t xml:space="preserve"> code block size. </w:t>
      </w:r>
      <w:r>
        <w:rPr>
          <w:rFonts w:ascii="Times New Roman" w:hAnsi="Times New Roman"/>
          <w:lang w:val="en-US"/>
        </w:rPr>
        <w:t>I</w:t>
      </w:r>
      <w:r>
        <w:rPr>
          <w:rFonts w:ascii="Times New Roman" w:hAnsi="Times New Roman" w:hint="eastAsia"/>
          <w:lang w:val="en-US"/>
        </w:rPr>
        <w:t xml:space="preserve">f the TB, including the TB-level CRC, exceeds this maximum code block size, code block </w:t>
      </w:r>
      <w:r>
        <w:rPr>
          <w:rFonts w:ascii="Times New Roman" w:hAnsi="Times New Roman"/>
          <w:lang w:val="en-US"/>
        </w:rPr>
        <w:t>segmentation</w:t>
      </w:r>
      <w:r>
        <w:rPr>
          <w:rFonts w:ascii="Times New Roman" w:hAnsi="Times New Roman" w:hint="eastAsia"/>
          <w:lang w:val="en-US"/>
        </w:rPr>
        <w:t xml:space="preserve"> is applied before the LDPC encoding. The TB is segmented into code blocks (CBs), and then CBs are further logically grouped into CBG (CB group). It was agreed as </w:t>
      </w:r>
      <w:r w:rsidR="00C422A8">
        <w:rPr>
          <w:rFonts w:ascii="Times New Roman" w:hAnsi="Times New Roman"/>
          <w:lang w:val="en-US"/>
        </w:rPr>
        <w:t xml:space="preserve">a </w:t>
      </w:r>
      <w:r>
        <w:rPr>
          <w:rFonts w:ascii="Times New Roman" w:hAnsi="Times New Roman" w:hint="eastAsia"/>
          <w:lang w:val="en-US"/>
        </w:rPr>
        <w:t xml:space="preserve">working assumption in RAN1#88 that </w:t>
      </w:r>
      <w:r w:rsidRPr="00120B4B">
        <w:rPr>
          <w:rFonts w:ascii="Times" w:eastAsia="MS Mincho" w:hAnsi="Times"/>
          <w:lang w:val="en-US" w:eastAsia="ja-JP"/>
        </w:rPr>
        <w:t>CBG based (re)-transmission for the same TB of a HARQ process</w:t>
      </w:r>
      <w:r>
        <w:rPr>
          <w:rFonts w:ascii="Times New Roman" w:hAnsi="Times New Roman" w:hint="eastAsia"/>
          <w:lang w:val="en-US"/>
        </w:rPr>
        <w:t xml:space="preserve"> is </w:t>
      </w:r>
      <w:r>
        <w:rPr>
          <w:rFonts w:ascii="Times New Roman" w:hAnsi="Times New Roman"/>
          <w:lang w:val="en-US"/>
        </w:rPr>
        <w:t>supported</w:t>
      </w:r>
      <w:r>
        <w:rPr>
          <w:rFonts w:ascii="Times New Roman" w:hAnsi="Times New Roman" w:hint="eastAsia"/>
          <w:lang w:val="en-US"/>
        </w:rPr>
        <w:t xml:space="preserve"> in NR to improve </w:t>
      </w:r>
      <w:r>
        <w:rPr>
          <w:rFonts w:ascii="Times New Roman" w:hAnsi="Times New Roman"/>
          <w:lang w:val="en-US"/>
        </w:rPr>
        <w:t>retransmission</w:t>
      </w:r>
      <w:r>
        <w:rPr>
          <w:rFonts w:ascii="Times New Roman" w:hAnsi="Times New Roman" w:hint="eastAsia"/>
          <w:lang w:val="en-US"/>
        </w:rPr>
        <w:t xml:space="preserve"> </w:t>
      </w:r>
      <w:r>
        <w:rPr>
          <w:rFonts w:ascii="Times New Roman" w:hAnsi="Times New Roman" w:hint="eastAsia"/>
          <w:lang w:val="en-US"/>
        </w:rPr>
        <w:lastRenderedPageBreak/>
        <w:t>efficiency.</w:t>
      </w:r>
      <w:r w:rsidR="002F0C61">
        <w:rPr>
          <w:rFonts w:ascii="Times New Roman" w:hAnsi="Times New Roman" w:hint="eastAsia"/>
          <w:lang w:val="en-US"/>
        </w:rPr>
        <w:t xml:space="preserve"> </w:t>
      </w:r>
      <w:r w:rsidR="00444865" w:rsidRPr="00444865">
        <w:rPr>
          <w:rFonts w:ascii="Times New Roman" w:hAnsi="Times New Roman"/>
          <w:lang w:val="en-US"/>
        </w:rPr>
        <w:t>I</w:t>
      </w:r>
      <w:r w:rsidR="00444865" w:rsidRPr="00444865">
        <w:rPr>
          <w:rFonts w:ascii="Times New Roman" w:hAnsi="Times New Roman" w:hint="eastAsia"/>
          <w:lang w:val="en-US"/>
        </w:rPr>
        <w:t>n consequence,</w:t>
      </w:r>
      <w:r w:rsidR="00444865" w:rsidRPr="00444865">
        <w:rPr>
          <w:rFonts w:ascii="Times New Roman" w:hAnsi="Times New Roman"/>
          <w:lang w:val="en-US"/>
        </w:rPr>
        <w:t xml:space="preserve"> </w:t>
      </w:r>
      <w:r w:rsidR="00444865">
        <w:rPr>
          <w:rFonts w:ascii="Times New Roman" w:hAnsi="Times New Roman" w:hint="eastAsia"/>
          <w:lang w:val="en-US"/>
        </w:rPr>
        <w:t>CBG-based HARQ-ACK</w:t>
      </w:r>
      <w:r w:rsidR="00444865" w:rsidRPr="00444865">
        <w:rPr>
          <w:rFonts w:ascii="Times New Roman" w:hAnsi="Times New Roman"/>
          <w:lang w:val="en-US"/>
        </w:rPr>
        <w:t xml:space="preserve"> feedback </w:t>
      </w:r>
      <w:r w:rsidR="00444865" w:rsidRPr="00444865">
        <w:rPr>
          <w:rFonts w:ascii="Times New Roman" w:hAnsi="Times New Roman" w:hint="eastAsia"/>
          <w:lang w:val="en-US"/>
        </w:rPr>
        <w:t>is</w:t>
      </w:r>
      <w:r w:rsidR="00444865" w:rsidRPr="00444865">
        <w:rPr>
          <w:rFonts w:ascii="Times New Roman" w:hAnsi="Times New Roman"/>
          <w:lang w:val="en-US"/>
        </w:rPr>
        <w:t xml:space="preserve"> necessary, calling for a reliable CBG-level error detection method</w:t>
      </w:r>
      <w:r w:rsidR="00655E15">
        <w:rPr>
          <w:rFonts w:ascii="Times New Roman" w:hAnsi="Times New Roman" w:hint="eastAsia"/>
          <w:lang w:val="en-US"/>
        </w:rPr>
        <w:t>.</w:t>
      </w:r>
    </w:p>
    <w:p w:rsidR="005B7757" w:rsidRDefault="005B7757" w:rsidP="005B7757">
      <w:pPr>
        <w:rPr>
          <w:rFonts w:ascii="Times New Roman" w:hAnsi="Times New Roman"/>
          <w:lang w:val="en-US"/>
        </w:rPr>
      </w:pPr>
      <w:r>
        <w:rPr>
          <w:rFonts w:ascii="Times New Roman" w:hAnsi="Times New Roman" w:hint="eastAsia"/>
          <w:lang w:val="en-US"/>
        </w:rPr>
        <w:t>CBG-base</w:t>
      </w:r>
      <w:r w:rsidR="00655E15">
        <w:rPr>
          <w:rFonts w:ascii="Times New Roman" w:hAnsi="Times New Roman" w:hint="eastAsia"/>
          <w:lang w:val="en-US"/>
        </w:rPr>
        <w:t>d</w:t>
      </w:r>
      <w:r>
        <w:rPr>
          <w:rFonts w:ascii="Times New Roman" w:hAnsi="Times New Roman" w:hint="eastAsia"/>
          <w:lang w:val="en-US"/>
        </w:rPr>
        <w:t xml:space="preserve"> HARQ-ACK feedback can be realized by CB-level checking. CBG can feedback ACK only if all CBs of the CBG are passed </w:t>
      </w:r>
      <w:r w:rsidR="00054B6B">
        <w:rPr>
          <w:rFonts w:ascii="Times New Roman" w:hAnsi="Times New Roman" w:hint="eastAsia"/>
          <w:lang w:val="en-US"/>
        </w:rPr>
        <w:t xml:space="preserve">both </w:t>
      </w:r>
      <w:r>
        <w:rPr>
          <w:rFonts w:ascii="Times New Roman" w:hAnsi="Times New Roman" w:hint="eastAsia"/>
          <w:lang w:val="en-US"/>
        </w:rPr>
        <w:t xml:space="preserve">their own </w:t>
      </w:r>
      <w:r w:rsidR="00B0313E">
        <w:rPr>
          <w:rFonts w:ascii="Times New Roman" w:hAnsi="Times New Roman" w:hint="eastAsia"/>
          <w:lang w:val="en-US"/>
        </w:rPr>
        <w:t>inherent</w:t>
      </w:r>
      <w:r w:rsidR="00B0313E" w:rsidRPr="00B0313E">
        <w:rPr>
          <w:rFonts w:cs="Arial"/>
        </w:rPr>
        <w:t xml:space="preserve"> </w:t>
      </w:r>
      <w:r w:rsidR="00B0313E" w:rsidRPr="00B0313E">
        <w:rPr>
          <w:rFonts w:ascii="Times New Roman" w:hAnsi="Times New Roman"/>
        </w:rPr>
        <w:t>LDPC</w:t>
      </w:r>
      <w:r w:rsidR="00B0313E">
        <w:rPr>
          <w:rFonts w:ascii="Times New Roman" w:hAnsi="Times New Roman" w:hint="eastAsia"/>
          <w:lang w:val="en-US"/>
        </w:rPr>
        <w:t xml:space="preserve"> parity check and CB-level </w:t>
      </w:r>
      <w:r>
        <w:rPr>
          <w:rFonts w:ascii="Times New Roman" w:hAnsi="Times New Roman" w:hint="eastAsia"/>
          <w:lang w:val="en-US"/>
        </w:rPr>
        <w:t>CRC</w:t>
      </w:r>
      <w:r w:rsidR="00B0313E">
        <w:rPr>
          <w:rFonts w:ascii="Times New Roman" w:hAnsi="Times New Roman" w:hint="eastAsia"/>
          <w:lang w:val="en-US"/>
        </w:rPr>
        <w:t xml:space="preserve"> checking</w:t>
      </w:r>
      <w:r>
        <w:rPr>
          <w:rFonts w:ascii="Times New Roman" w:hAnsi="Times New Roman" w:hint="eastAsia"/>
          <w:lang w:val="en-US"/>
        </w:rPr>
        <w:t xml:space="preserve">. </w:t>
      </w:r>
      <w:r w:rsidRPr="004F0859">
        <w:rPr>
          <w:rFonts w:ascii="Times New Roman" w:hAnsi="Times New Roman"/>
          <w:lang w:val="en-US"/>
        </w:rPr>
        <w:t xml:space="preserve">The false alarm rate (FAR) of CBG </w:t>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 xml:space="preserve">CBG </m:t>
            </m:r>
          </m:sub>
        </m:sSub>
      </m:oMath>
      <w:r w:rsidRPr="004F0859">
        <w:rPr>
          <w:rFonts w:ascii="Times New Roman" w:hAnsi="Times New Roman"/>
          <w:lang w:val="en-US"/>
        </w:rPr>
        <w:t>can be obtained by the following expression</w:t>
      </w:r>
      <w:r>
        <w:rPr>
          <w:rFonts w:ascii="Times New Roman" w:hAnsi="Times New Roman" w:hint="eastAsia"/>
          <w:lang w:val="en-US"/>
        </w:rPr>
        <w:t>:</w:t>
      </w:r>
    </w:p>
    <w:p w:rsidR="005B7757" w:rsidRDefault="00BD0A04" w:rsidP="005B7757">
      <w:pPr>
        <w:rPr>
          <w:rFonts w:ascii="Times New Roman" w:hAnsi="Times New Roman"/>
          <w:kern w:val="2"/>
          <w:lang w:val="en-US"/>
        </w:rPr>
      </w:pPr>
      <m:oMathPara>
        <m:oMath>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kern w:val="2"/>
                  <w:lang w:val="en-US"/>
                </w:rPr>
                <m:t xml:space="preserve">CBG </m:t>
              </m:r>
            </m:sub>
          </m:sSub>
          <m:r>
            <w:rPr>
              <w:rFonts w:ascii="Cambria Math" w:hAnsi="Cambria Math"/>
              <w:kern w:val="2"/>
              <w:lang w:val="en-US"/>
            </w:rPr>
            <m:t>=1-</m:t>
          </m:r>
          <m:sSup>
            <m:sSupPr>
              <m:ctrlPr>
                <w:rPr>
                  <w:rFonts w:ascii="Cambria Math" w:hAnsi="Cambria Math"/>
                  <w:i/>
                  <w:kern w:val="2"/>
                  <w:lang w:val="en-US"/>
                </w:rPr>
              </m:ctrlPr>
            </m:sSupPr>
            <m:e>
              <m:r>
                <w:rPr>
                  <w:rFonts w:ascii="Cambria Math" w:hAnsi="Cambria Math"/>
                  <w:kern w:val="2"/>
                  <w:lang w:val="en-US"/>
                </w:rPr>
                <m:t>(1-</m:t>
              </m:r>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kern w:val="2"/>
                      <w:lang w:val="en-US"/>
                    </w:rPr>
                    <m:t>CB</m:t>
                  </m:r>
                </m:sub>
              </m:sSub>
              <m:r>
                <w:rPr>
                  <w:rFonts w:ascii="Cambria Math" w:hAnsi="Cambria Math"/>
                  <w:kern w:val="2"/>
                  <w:lang w:val="en-US"/>
                </w:rPr>
                <m:t>)</m:t>
              </m:r>
            </m:e>
            <m:sup>
              <m:r>
                <w:rPr>
                  <w:rFonts w:ascii="Cambria Math" w:hAnsi="Cambria Math"/>
                  <w:kern w:val="2"/>
                  <w:lang w:val="en-US"/>
                </w:rPr>
                <m:t>N</m:t>
              </m:r>
            </m:sup>
          </m:sSup>
          <m:r>
            <w:rPr>
              <w:rFonts w:ascii="Cambria Math" w:hAnsi="Cambria Math"/>
              <w:kern w:val="2"/>
              <w:lang w:val="en-US"/>
            </w:rPr>
            <m:t>≈</m:t>
          </m:r>
          <m:r>
            <w:rPr>
              <w:rFonts w:ascii="Cambria Math" w:hAnsi="Cambria Math" w:hint="eastAsia"/>
              <w:kern w:val="2"/>
              <w:lang w:val="en-US"/>
            </w:rPr>
            <m:t>N</m:t>
          </m:r>
          <m:r>
            <w:rPr>
              <w:rFonts w:ascii="Cambria Math" w:hAnsi="Cambria Math"/>
              <w:kern w:val="2"/>
              <w:lang w:val="en-US"/>
            </w:rPr>
            <m:t>×</m:t>
          </m:r>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kern w:val="2"/>
                  <w:lang w:val="en-US"/>
                </w:rPr>
                <m:t>CB</m:t>
              </m:r>
            </m:sub>
          </m:sSub>
        </m:oMath>
      </m:oMathPara>
    </w:p>
    <w:p w:rsidR="005B7757" w:rsidRDefault="005B7757" w:rsidP="005B7757">
      <w:pPr>
        <w:rPr>
          <w:rFonts w:ascii="Times New Roman" w:hAnsi="Times New Roman"/>
          <w:kern w:val="2"/>
          <w:lang w:val="en-US"/>
        </w:rPr>
      </w:pPr>
      <w:proofErr w:type="gramStart"/>
      <w:r>
        <w:rPr>
          <w:rFonts w:ascii="Times New Roman" w:hAnsi="Times New Roman" w:hint="eastAsia"/>
          <w:kern w:val="2"/>
          <w:lang w:val="en-US"/>
        </w:rPr>
        <w:t>w</w:t>
      </w:r>
      <w:r>
        <w:rPr>
          <w:rFonts w:ascii="Times New Roman" w:hAnsi="Times New Roman"/>
          <w:kern w:val="2"/>
          <w:lang w:val="en-US"/>
        </w:rPr>
        <w:t>here</w:t>
      </w:r>
      <m:oMath>
        <w:proofErr w:type="gramEnd"/>
        <m:sSub>
          <m:sSubPr>
            <m:ctrlPr>
              <w:rPr>
                <w:rFonts w:ascii="Cambria Math" w:hAnsi="Cambria Math"/>
                <w:i/>
                <w:kern w:val="2"/>
                <w:lang w:val="en-US"/>
              </w:rPr>
            </m:ctrlPr>
          </m:sSubPr>
          <m:e>
            <m:r>
              <w:rPr>
                <w:rFonts w:ascii="Cambria Math" w:hAnsi="Cambria Math"/>
                <w:kern w:val="2"/>
                <w:lang w:val="en-US"/>
              </w:rPr>
              <m:t xml:space="preserve"> P</m:t>
            </m:r>
          </m:e>
          <m:sub>
            <m:r>
              <w:rPr>
                <w:rFonts w:ascii="Cambria Math" w:hAnsi="Cambria Math"/>
                <w:kern w:val="2"/>
                <w:lang w:val="en-US"/>
              </w:rPr>
              <m:t xml:space="preserve">CB </m:t>
            </m:r>
          </m:sub>
        </m:sSub>
      </m:oMath>
      <w:r>
        <w:rPr>
          <w:rFonts w:ascii="Times New Roman" w:hAnsi="Times New Roman" w:hint="eastAsia"/>
          <w:kern w:val="2"/>
          <w:lang w:val="en-US"/>
        </w:rPr>
        <w:t xml:space="preserve">is the FAR of one CB, </w:t>
      </w:r>
      <m:oMath>
        <m:r>
          <w:rPr>
            <w:rFonts w:ascii="Cambria Math" w:hAnsi="Cambria Math"/>
            <w:kern w:val="2"/>
            <w:lang w:val="en-US"/>
          </w:rPr>
          <m:t>N</m:t>
        </m:r>
      </m:oMath>
      <w:r>
        <w:rPr>
          <w:rFonts w:ascii="Times New Roman" w:hAnsi="Times New Roman" w:hint="eastAsia"/>
          <w:kern w:val="2"/>
          <w:lang w:val="en-US"/>
        </w:rPr>
        <w:t xml:space="preserve"> is the number of CBs in the CBG.</w:t>
      </w:r>
      <w:r w:rsidR="00A13353">
        <w:rPr>
          <w:rFonts w:ascii="Times New Roman" w:hAnsi="Times New Roman" w:hint="eastAsia"/>
          <w:kern w:val="2"/>
          <w:lang w:val="en-US"/>
        </w:rPr>
        <w:t xml:space="preserve"> And</w:t>
      </w:r>
      <m:oMath>
        <m:sSub>
          <m:sSubPr>
            <m:ctrlPr>
              <w:rPr>
                <w:rFonts w:ascii="Cambria Math" w:hAnsi="Cambria Math"/>
                <w:i/>
                <w:kern w:val="2"/>
                <w:lang w:val="en-US"/>
              </w:rPr>
            </m:ctrlPr>
          </m:sSubPr>
          <m:e>
            <m:r>
              <w:rPr>
                <w:rFonts w:ascii="Cambria Math" w:hAnsi="Cambria Math"/>
                <w:kern w:val="2"/>
                <w:lang w:val="en-US"/>
              </w:rPr>
              <m:t xml:space="preserve"> P</m:t>
            </m:r>
          </m:e>
          <m:sub>
            <m:r>
              <w:rPr>
                <w:rFonts w:ascii="Cambria Math" w:hAnsi="Cambria Math"/>
                <w:kern w:val="2"/>
                <w:lang w:val="en-US"/>
              </w:rPr>
              <m:t>CB</m:t>
            </m:r>
          </m:sub>
        </m:sSub>
        <m:r>
          <w:rPr>
            <w:rFonts w:ascii="Cambria Math" w:hAnsi="Cambria Math"/>
            <w:kern w:val="2"/>
            <w:lang w:val="en-US"/>
          </w:rPr>
          <m:t>=</m:t>
        </m:r>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hint="eastAsia"/>
                <w:kern w:val="2"/>
                <w:lang w:val="en-US"/>
              </w:rPr>
              <m:t>pc</m:t>
            </m:r>
          </m:sub>
        </m:sSub>
        <m:r>
          <w:rPr>
            <w:rFonts w:ascii="Cambria Math" w:hAnsi="Cambria Math"/>
            <w:kern w:val="2"/>
            <w:lang w:val="en-US"/>
          </w:rPr>
          <m:t>×</m:t>
        </m:r>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kern w:val="2"/>
                <w:lang w:val="en-US"/>
              </w:rPr>
              <m:t>CB</m:t>
            </m:r>
            <m:r>
              <w:rPr>
                <w:rFonts w:ascii="Cambria Math" w:eastAsia="MS Mincho" w:hAnsi="Cambria Math" w:cs="MS Mincho"/>
                <w:kern w:val="2"/>
                <w:lang w:val="en-US"/>
              </w:rPr>
              <m:t>-CRC</m:t>
            </m:r>
          </m:sub>
        </m:sSub>
      </m:oMath>
      <w:r>
        <w:rPr>
          <w:rFonts w:ascii="Times New Roman" w:hAnsi="Times New Roman" w:hint="eastAsia"/>
          <w:lang w:val="en-US"/>
        </w:rPr>
        <w:t>, where</w:t>
      </w:r>
      <w:r w:rsidR="00553E7E">
        <w:rPr>
          <w:rFonts w:ascii="Times New Roman" w:hAnsi="Times New Roman" w:hint="eastAsia"/>
          <w:lang w:val="en-US"/>
        </w:rPr>
        <w:t xml:space="preserve"> </w:t>
      </w:r>
      <m:oMath>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kern w:val="2"/>
                <w:lang w:val="en-US"/>
              </w:rPr>
              <m:t>CB</m:t>
            </m:r>
            <m:r>
              <w:rPr>
                <w:rFonts w:ascii="Cambria Math" w:eastAsia="MS Mincho" w:hAnsi="Cambria Math" w:cs="MS Mincho"/>
                <w:kern w:val="2"/>
                <w:lang w:val="en-US"/>
              </w:rPr>
              <m:t>-CRC</m:t>
            </m:r>
          </m:sub>
        </m:sSub>
      </m:oMath>
      <w:r w:rsidR="00553E7E">
        <w:rPr>
          <w:rFonts w:ascii="Times New Roman" w:hAnsi="Times New Roman" w:hint="eastAsia"/>
          <w:kern w:val="2"/>
          <w:lang w:val="en-US"/>
        </w:rPr>
        <w:t xml:space="preserve"> is the </w:t>
      </w:r>
      <w:r w:rsidR="00A13353">
        <w:rPr>
          <w:rFonts w:ascii="Times New Roman" w:hAnsi="Times New Roman" w:hint="eastAsia"/>
          <w:lang w:val="en-US"/>
        </w:rPr>
        <w:t>error</w:t>
      </w:r>
      <w:r w:rsidR="00553E7E">
        <w:rPr>
          <w:rFonts w:ascii="Times New Roman" w:hAnsi="Times New Roman" w:hint="eastAsia"/>
          <w:lang w:val="en-US"/>
        </w:rPr>
        <w:t xml:space="preserve"> detection capability due to CB-level CRC,</w:t>
      </w:r>
      <w:r>
        <w:rPr>
          <w:rFonts w:ascii="Times New Roman" w:hAnsi="Times New Roman" w:hint="eastAsia"/>
          <w:lang w:val="en-US"/>
        </w:rPr>
        <w:t xml:space="preserve"> </w:t>
      </w:r>
      <m:oMath>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hint="eastAsia"/>
                <w:kern w:val="2"/>
                <w:lang w:val="en-US"/>
              </w:rPr>
              <m:t>pc</m:t>
            </m:r>
          </m:sub>
        </m:sSub>
      </m:oMath>
      <w:r w:rsidRPr="001A4B33">
        <w:rPr>
          <w:rFonts w:ascii="Times New Roman" w:hAnsi="Times New Roman"/>
          <w:lang w:val="en-US"/>
        </w:rPr>
        <w:t xml:space="preserve"> </w:t>
      </w:r>
      <w:r>
        <w:rPr>
          <w:rFonts w:ascii="Times New Roman" w:hAnsi="Times New Roman" w:hint="eastAsia"/>
          <w:lang w:val="en-US"/>
        </w:rPr>
        <w:t xml:space="preserve">is the extra </w:t>
      </w:r>
      <w:r w:rsidR="00A13353">
        <w:rPr>
          <w:rFonts w:ascii="Times New Roman" w:hAnsi="Times New Roman" w:hint="eastAsia"/>
          <w:lang w:val="en-US"/>
        </w:rPr>
        <w:t>error</w:t>
      </w:r>
      <w:r>
        <w:rPr>
          <w:rFonts w:ascii="Times New Roman" w:hAnsi="Times New Roman" w:hint="eastAsia"/>
          <w:lang w:val="en-US"/>
        </w:rPr>
        <w:t xml:space="preserve"> detection capability due to the </w:t>
      </w:r>
      <w:r w:rsidRPr="001A4B33">
        <w:rPr>
          <w:rFonts w:ascii="Times New Roman" w:hAnsi="Times New Roman"/>
          <w:lang w:val="en-US"/>
        </w:rPr>
        <w:t xml:space="preserve">inherent parity check </w:t>
      </w:r>
      <w:r>
        <w:rPr>
          <w:rFonts w:ascii="Times New Roman" w:hAnsi="Times New Roman" w:hint="eastAsia"/>
          <w:lang w:val="en-US"/>
        </w:rPr>
        <w:t>feature</w:t>
      </w:r>
      <w:r w:rsidRPr="001A4B33">
        <w:rPr>
          <w:rFonts w:ascii="Times New Roman" w:hAnsi="Times New Roman"/>
          <w:lang w:val="en-US"/>
        </w:rPr>
        <w:t xml:space="preserve"> of LDPC codes</w:t>
      </w:r>
      <w:r>
        <w:rPr>
          <w:rFonts w:ascii="Times New Roman" w:hAnsi="Times New Roman" w:hint="eastAsia"/>
          <w:kern w:val="2"/>
          <w:lang w:val="en-US"/>
        </w:rPr>
        <w:t>.</w:t>
      </w:r>
      <w:r w:rsidR="00C13EC1">
        <w:rPr>
          <w:rFonts w:ascii="Times New Roman" w:hAnsi="Times New Roman" w:hint="eastAsia"/>
          <w:kern w:val="2"/>
          <w:lang w:val="en-US"/>
        </w:rPr>
        <w:t xml:space="preserve"> To </w:t>
      </w:r>
      <w:r w:rsidR="003757BF">
        <w:rPr>
          <w:rFonts w:ascii="Times New Roman" w:hAnsi="Times New Roman" w:hint="eastAsia"/>
          <w:kern w:val="2"/>
          <w:lang w:val="en-US"/>
        </w:rPr>
        <w:t xml:space="preserve">maintain </w:t>
      </w:r>
      <w:r w:rsidR="00636F49">
        <w:rPr>
          <w:rFonts w:ascii="Times New Roman" w:hAnsi="Times New Roman" w:hint="eastAsia"/>
          <w:kern w:val="2"/>
          <w:lang w:val="en-US"/>
        </w:rPr>
        <w:t xml:space="preserve">reliable </w:t>
      </w:r>
      <w:r w:rsidR="00636F49" w:rsidRPr="00444865">
        <w:rPr>
          <w:rFonts w:ascii="Times New Roman" w:hAnsi="Times New Roman"/>
          <w:lang w:val="en-US"/>
        </w:rPr>
        <w:t>CBG-level error detection</w:t>
      </w:r>
      <w:r w:rsidR="00636F49">
        <w:rPr>
          <w:rFonts w:ascii="Times New Roman" w:hAnsi="Times New Roman" w:hint="eastAsia"/>
          <w:lang w:val="en-US"/>
        </w:rPr>
        <w:t xml:space="preserve"> capabilit</w:t>
      </w:r>
      <w:r w:rsidR="00754E51">
        <w:rPr>
          <w:rFonts w:ascii="Times New Roman" w:hAnsi="Times New Roman"/>
          <w:lang w:val="en-US"/>
        </w:rPr>
        <w:t>y</w:t>
      </w:r>
      <w:r w:rsidR="00C13EC1">
        <w:rPr>
          <w:rFonts w:ascii="Times New Roman" w:hAnsi="Times New Roman" w:hint="eastAsia"/>
          <w:kern w:val="2"/>
          <w:lang w:val="en-US"/>
        </w:rPr>
        <w:t xml:space="preserve">, it </w:t>
      </w:r>
      <w:r w:rsidR="00F47DA4">
        <w:rPr>
          <w:rFonts w:ascii="Times New Roman" w:hAnsi="Times New Roman"/>
          <w:kern w:val="2"/>
          <w:lang w:val="en-US"/>
        </w:rPr>
        <w:t xml:space="preserve">is </w:t>
      </w:r>
      <w:r w:rsidR="00C13EC1">
        <w:rPr>
          <w:rFonts w:ascii="Times New Roman" w:hAnsi="Times New Roman" w:hint="eastAsia"/>
          <w:kern w:val="2"/>
          <w:lang w:val="en-US"/>
        </w:rPr>
        <w:t xml:space="preserve">then imperative that </w:t>
      </w:r>
      <w:r w:rsidR="00C13EC1">
        <w:rPr>
          <w:rFonts w:ascii="Times New Roman" w:hAnsi="Times New Roman" w:hint="eastAsia"/>
          <w:lang w:val="en-US"/>
        </w:rPr>
        <w:t xml:space="preserve">CB-level </w:t>
      </w:r>
      <w:r w:rsidR="00F47DA4">
        <w:rPr>
          <w:rFonts w:ascii="Times New Roman" w:hAnsi="Times New Roman"/>
          <w:lang w:val="en-US"/>
        </w:rPr>
        <w:t xml:space="preserve">error </w:t>
      </w:r>
      <w:r w:rsidR="00A27FF1">
        <w:rPr>
          <w:rFonts w:ascii="Times New Roman" w:hAnsi="Times New Roman" w:hint="eastAsia"/>
          <w:lang w:val="en-US"/>
        </w:rPr>
        <w:t xml:space="preserve">checking </w:t>
      </w:r>
      <w:r w:rsidR="00C13EC1">
        <w:rPr>
          <w:rFonts w:ascii="Times New Roman" w:hAnsi="Times New Roman" w:hint="eastAsia"/>
          <w:lang w:val="en-US"/>
        </w:rPr>
        <w:t xml:space="preserve">is </w:t>
      </w:r>
      <w:r w:rsidR="00636F49">
        <w:rPr>
          <w:rFonts w:ascii="Times New Roman" w:hAnsi="Times New Roman" w:hint="eastAsia"/>
          <w:lang w:val="en-US"/>
        </w:rPr>
        <w:t xml:space="preserve">strong enough to have high </w:t>
      </w:r>
      <w:r w:rsidR="00636F49" w:rsidRPr="00444865">
        <w:rPr>
          <w:rFonts w:ascii="Times New Roman" w:hAnsi="Times New Roman"/>
          <w:lang w:val="en-US"/>
        </w:rPr>
        <w:t>error detection</w:t>
      </w:r>
      <w:r w:rsidR="00636F49">
        <w:rPr>
          <w:rFonts w:ascii="Times New Roman" w:hAnsi="Times New Roman" w:hint="eastAsia"/>
          <w:lang w:val="en-US"/>
        </w:rPr>
        <w:t xml:space="preserve"> capabilities (e.g. like with 24-bit CB-level CRC in LTE).</w:t>
      </w:r>
      <w:r w:rsidR="00A27FF1">
        <w:rPr>
          <w:rFonts w:ascii="Times New Roman" w:hAnsi="Times New Roman" w:hint="eastAsia"/>
          <w:lang w:val="en-US"/>
        </w:rPr>
        <w:t xml:space="preserve"> Furthermore, to meet a certain error detection requirement at the CBG level</w:t>
      </w:r>
      <w:r w:rsidR="00F47DA4">
        <w:rPr>
          <w:rFonts w:ascii="Times New Roman" w:hAnsi="Times New Roman"/>
          <w:lang w:val="en-US"/>
        </w:rPr>
        <w:t>, it</w:t>
      </w:r>
      <w:r w:rsidR="00A27FF1">
        <w:rPr>
          <w:rFonts w:ascii="Times New Roman" w:hAnsi="Times New Roman" w:hint="eastAsia"/>
          <w:lang w:val="en-US"/>
        </w:rPr>
        <w:t xml:space="preserve"> would </w:t>
      </w:r>
      <w:r w:rsidR="00F47DA4">
        <w:rPr>
          <w:rFonts w:ascii="Times New Roman" w:hAnsi="Times New Roman"/>
          <w:lang w:val="en-US"/>
        </w:rPr>
        <w:t>have a</w:t>
      </w:r>
      <w:r w:rsidR="00F47DA4">
        <w:rPr>
          <w:rFonts w:ascii="Times New Roman" w:hAnsi="Times New Roman" w:hint="eastAsia"/>
          <w:lang w:val="en-US"/>
        </w:rPr>
        <w:t xml:space="preserve"> </w:t>
      </w:r>
      <w:r w:rsidR="00A27FF1">
        <w:rPr>
          <w:rFonts w:ascii="Times New Roman" w:hAnsi="Times New Roman" w:hint="eastAsia"/>
          <w:lang w:val="en-US"/>
        </w:rPr>
        <w:t xml:space="preserve">more stringent requirement </w:t>
      </w:r>
      <w:r w:rsidR="00F47DA4">
        <w:rPr>
          <w:rFonts w:ascii="Times New Roman" w:hAnsi="Times New Roman"/>
          <w:lang w:val="en-US"/>
        </w:rPr>
        <w:t>than th</w:t>
      </w:r>
      <w:r w:rsidR="00A27FF1">
        <w:rPr>
          <w:rFonts w:ascii="Times New Roman" w:hAnsi="Times New Roman" w:hint="eastAsia"/>
          <w:lang w:val="en-US"/>
        </w:rPr>
        <w:t xml:space="preserve">at </w:t>
      </w:r>
      <w:r w:rsidR="00F47DA4">
        <w:rPr>
          <w:rFonts w:ascii="Times New Roman" w:hAnsi="Times New Roman"/>
          <w:lang w:val="en-US"/>
        </w:rPr>
        <w:t xml:space="preserve">of </w:t>
      </w:r>
      <w:r w:rsidR="00A27FF1">
        <w:rPr>
          <w:rFonts w:ascii="Times New Roman" w:hAnsi="Times New Roman" w:hint="eastAsia"/>
          <w:lang w:val="en-US"/>
        </w:rPr>
        <w:t>CB level, e.g.</w:t>
      </w:r>
      <w:r w:rsidR="00251223">
        <w:rPr>
          <w:rFonts w:ascii="Times New Roman" w:hAnsi="Times New Roman" w:hint="eastAsia"/>
          <w:lang w:val="en-US"/>
        </w:rPr>
        <w:t xml:space="preserve">, the missed detection requirement at the CB level would be </w:t>
      </w:r>
      <w:r w:rsidR="00A27FF1">
        <w:rPr>
          <w:rFonts w:ascii="Times New Roman" w:hAnsi="Times New Roman" w:hint="eastAsia"/>
          <w:lang w:val="en-US"/>
        </w:rPr>
        <w:t>1/N of the missed detection requirement at the CBG level</w:t>
      </w:r>
      <w:r w:rsidR="00251223">
        <w:rPr>
          <w:rFonts w:ascii="Times New Roman" w:hAnsi="Times New Roman" w:hint="eastAsia"/>
          <w:lang w:val="en-US"/>
        </w:rPr>
        <w:t>, with each CBG containing N CBs.</w:t>
      </w:r>
    </w:p>
    <w:p w:rsidR="00B073BB" w:rsidRDefault="00B073BB" w:rsidP="005B7757">
      <w:pPr>
        <w:rPr>
          <w:rFonts w:ascii="Times New Roman" w:hAnsi="Times New Roman"/>
          <w:lang w:val="en-US"/>
        </w:rPr>
      </w:pPr>
      <w:r w:rsidRPr="00B073BB">
        <w:rPr>
          <w:rFonts w:ascii="Times New Roman" w:hAnsi="Times New Roman" w:hint="eastAsia"/>
          <w:lang w:val="en-US"/>
        </w:rPr>
        <w:t xml:space="preserve">Since </w:t>
      </w:r>
      <w:r>
        <w:rPr>
          <w:rFonts w:ascii="Times New Roman" w:hAnsi="Times New Roman" w:hint="eastAsia"/>
          <w:lang w:val="en-US"/>
        </w:rPr>
        <w:t xml:space="preserve">code block </w:t>
      </w:r>
      <w:r>
        <w:rPr>
          <w:rFonts w:ascii="Times New Roman" w:hAnsi="Times New Roman"/>
          <w:lang w:val="en-US"/>
        </w:rPr>
        <w:t>segmentation</w:t>
      </w:r>
      <w:r>
        <w:rPr>
          <w:rFonts w:ascii="Times New Roman" w:hAnsi="Times New Roman" w:hint="eastAsia"/>
          <w:lang w:val="en-US"/>
        </w:rPr>
        <w:t xml:space="preserve"> is applied only when the TB, including the TB-level CRC, exceeds the maximum code block size </w:t>
      </w:r>
      <m:oMath>
        <m:sSub>
          <m:sSubPr>
            <m:ctrlPr>
              <w:rPr>
                <w:rFonts w:ascii="Cambria Math" w:hAnsi="Cambria Math"/>
                <w:i/>
                <w:kern w:val="2"/>
                <w:lang w:val="en-US"/>
              </w:rPr>
            </m:ctrlPr>
          </m:sSubPr>
          <m:e>
            <m:r>
              <w:rPr>
                <w:rFonts w:ascii="Cambria Math" w:hAnsi="Cambria Math"/>
                <w:kern w:val="2"/>
                <w:lang w:val="en-US"/>
              </w:rPr>
              <m:t>K</m:t>
            </m:r>
          </m:e>
          <m:sub>
            <m:r>
              <w:rPr>
                <w:rFonts w:ascii="Cambria Math" w:hAnsi="Cambria Math"/>
                <w:kern w:val="2"/>
                <w:lang w:val="en-US"/>
              </w:rPr>
              <m:t>CB,max</m:t>
            </m:r>
          </m:sub>
        </m:sSub>
      </m:oMath>
      <w:r>
        <w:rPr>
          <w:rFonts w:ascii="Times New Roman" w:hAnsi="Times New Roman" w:hint="eastAsia"/>
          <w:kern w:val="2"/>
          <w:lang w:val="en-US"/>
        </w:rPr>
        <w:t xml:space="preserve">=8448, the </w:t>
      </w:r>
      <w:r w:rsidRPr="001A4B33">
        <w:rPr>
          <w:rFonts w:ascii="Times New Roman" w:hAnsi="Times New Roman"/>
          <w:lang w:val="en-US"/>
        </w:rPr>
        <w:t>inherent parity check</w:t>
      </w:r>
      <w:r>
        <w:rPr>
          <w:rFonts w:ascii="Times New Roman" w:hAnsi="Times New Roman" w:hint="eastAsia"/>
          <w:lang w:val="en-US"/>
        </w:rPr>
        <w:t xml:space="preserve"> capability of LDPC codes with length </w:t>
      </w:r>
      <w:r>
        <w:rPr>
          <w:rFonts w:ascii="Times New Roman" w:hAnsi="Times New Roman"/>
          <w:lang w:val="en-US"/>
        </w:rPr>
        <w:t>larger</w:t>
      </w:r>
      <w:r>
        <w:rPr>
          <w:rFonts w:ascii="Times New Roman" w:hAnsi="Times New Roman" w:hint="eastAsia"/>
          <w:lang w:val="en-US"/>
        </w:rPr>
        <w:t xml:space="preserve"> than 4224 should be considered when considering the </w:t>
      </w:r>
      <w:r w:rsidR="00D04CA4">
        <w:rPr>
          <w:rFonts w:ascii="Times New Roman" w:hAnsi="Times New Roman" w:hint="eastAsia"/>
          <w:lang w:val="en-US"/>
        </w:rPr>
        <w:t>length for CB-level CRC.</w:t>
      </w:r>
    </w:p>
    <w:p w:rsidR="00054B6B" w:rsidRPr="00B073BB" w:rsidRDefault="00054B6B" w:rsidP="005B7757">
      <w:pPr>
        <w:rPr>
          <w:rFonts w:ascii="Times New Roman" w:hAnsi="Times New Roman"/>
          <w:lang w:val="en-US"/>
        </w:rPr>
      </w:pPr>
      <w:r>
        <w:rPr>
          <w:rFonts w:ascii="Times New Roman" w:hAnsi="Times New Roman" w:hint="eastAsia"/>
        </w:rPr>
        <w:t xml:space="preserve">Furthermore, in order </w:t>
      </w:r>
      <w:r w:rsidRPr="00054B6B">
        <w:rPr>
          <w:rFonts w:ascii="Times New Roman" w:hAnsi="Times New Roman"/>
        </w:rPr>
        <w:t>to detect single, double, triple and any odd number of errors</w:t>
      </w:r>
      <w:r>
        <w:rPr>
          <w:rFonts w:ascii="Times New Roman" w:hAnsi="Times New Roman" w:hint="eastAsia"/>
        </w:rPr>
        <w:t xml:space="preserve">, </w:t>
      </w:r>
      <w:r w:rsidR="00845034" w:rsidRPr="00845034">
        <w:rPr>
          <w:rFonts w:ascii="Times New Roman" w:hAnsi="Times New Roman"/>
        </w:rPr>
        <w:t xml:space="preserve">the maximal total block length </w:t>
      </w:r>
      <w:r w:rsidR="00845034" w:rsidRPr="0035571E">
        <w:rPr>
          <w:rFonts w:ascii="Times New Roman" w:hAnsi="Times New Roman"/>
          <w:lang w:val="en-US"/>
        </w:rPr>
        <w:t xml:space="preserve">should not exceed </w:t>
      </w:r>
      <m:oMath>
        <m:sSup>
          <m:sSupPr>
            <m:ctrlPr>
              <w:rPr>
                <w:rFonts w:ascii="Cambria Math" w:hAnsi="Cambria Math"/>
                <w:lang w:val="en-US"/>
              </w:rPr>
            </m:ctrlPr>
          </m:sSupPr>
          <m:e>
            <m:r>
              <m:rPr>
                <m:sty m:val="p"/>
              </m:rPr>
              <w:rPr>
                <w:rFonts w:ascii="Cambria Math" w:hAnsi="Cambria Math"/>
                <w:lang w:val="en-US"/>
              </w:rPr>
              <m:t>2</m:t>
            </m:r>
          </m:e>
          <m:sup>
            <m:r>
              <m:rPr>
                <m:sty m:val="p"/>
              </m:rPr>
              <w:rPr>
                <w:rFonts w:ascii="Cambria Math" w:hAnsi="Cambria Math"/>
                <w:lang w:val="en-US"/>
              </w:rPr>
              <m:t>r-1</m:t>
            </m:r>
          </m:sup>
        </m:sSup>
      </m:oMath>
      <w:r w:rsidR="00845034" w:rsidRPr="0035571E">
        <w:rPr>
          <w:rFonts w:ascii="Times New Roman" w:hAnsi="Times New Roman"/>
          <w:lang w:val="en-US"/>
        </w:rPr>
        <w:t>-1</w:t>
      </w:r>
      <w:r w:rsidR="00845034">
        <w:rPr>
          <w:rFonts w:ascii="Times New Roman" w:hAnsi="Times New Roman" w:hint="eastAsia"/>
        </w:rPr>
        <w:t xml:space="preserve">, where </w:t>
      </w:r>
      <m:oMath>
        <m:r>
          <m:rPr>
            <m:sty m:val="p"/>
          </m:rPr>
          <w:rPr>
            <w:rFonts w:ascii="Cambria Math" w:hAnsi="Cambria Math"/>
            <w:lang w:val="en-US"/>
          </w:rPr>
          <m:t>r</m:t>
        </m:r>
      </m:oMath>
      <w:r w:rsidR="00845034">
        <w:rPr>
          <w:rFonts w:ascii="Times New Roman" w:hAnsi="Times New Roman" w:hint="eastAsia"/>
        </w:rPr>
        <w:t xml:space="preserve"> is the CRC length. </w:t>
      </w:r>
      <w:r w:rsidR="006469A1" w:rsidRPr="0035571E">
        <w:rPr>
          <w:rFonts w:ascii="Times New Roman" w:hAnsi="Times New Roman"/>
          <w:lang w:val="en-US"/>
        </w:rPr>
        <w:t xml:space="preserve">Considering </w:t>
      </w:r>
      <w:r w:rsidR="006469A1">
        <w:rPr>
          <w:rFonts w:ascii="Times New Roman" w:hAnsi="Times New Roman" w:hint="eastAsia"/>
          <w:lang w:val="en-US"/>
        </w:rPr>
        <w:t xml:space="preserve">that </w:t>
      </w:r>
      <w:r w:rsidR="006469A1" w:rsidRPr="0035571E">
        <w:rPr>
          <w:rFonts w:ascii="Times New Roman" w:hAnsi="Times New Roman"/>
          <w:lang w:val="en-US"/>
        </w:rPr>
        <w:t xml:space="preserve">the potential maximum TBS in NR is much larger than LTE, 24-bit is a reasonable </w:t>
      </w:r>
      <w:r w:rsidR="008128AA" w:rsidRPr="0035571E">
        <w:rPr>
          <w:rFonts w:ascii="Times New Roman" w:hAnsi="Times New Roman"/>
          <w:lang w:val="en-US"/>
        </w:rPr>
        <w:t>TB</w:t>
      </w:r>
      <w:r w:rsidR="008128AA">
        <w:rPr>
          <w:rFonts w:ascii="Times New Roman" w:hAnsi="Times New Roman" w:hint="eastAsia"/>
          <w:lang w:val="en-US"/>
        </w:rPr>
        <w:t>-level</w:t>
      </w:r>
      <w:r w:rsidR="008128AA" w:rsidRPr="0035571E">
        <w:rPr>
          <w:rFonts w:ascii="Times New Roman" w:hAnsi="Times New Roman"/>
          <w:lang w:val="en-US"/>
        </w:rPr>
        <w:t xml:space="preserve"> CRC </w:t>
      </w:r>
      <w:r w:rsidR="006469A1" w:rsidRPr="0035571E">
        <w:rPr>
          <w:rFonts w:ascii="Times New Roman" w:hAnsi="Times New Roman"/>
          <w:lang w:val="en-US"/>
        </w:rPr>
        <w:t xml:space="preserve">length </w:t>
      </w:r>
      <w:r w:rsidR="008128AA">
        <w:rPr>
          <w:rFonts w:ascii="Times New Roman" w:hAnsi="Times New Roman" w:hint="eastAsia"/>
          <w:lang w:val="en-US"/>
        </w:rPr>
        <w:t xml:space="preserve">for TBS larger than a threshold. As </w:t>
      </w:r>
      <w:r w:rsidR="00614189">
        <w:rPr>
          <w:rFonts w:ascii="Times New Roman" w:hAnsi="Times New Roman" w:hint="eastAsia"/>
          <w:lang w:val="en-US"/>
        </w:rPr>
        <w:t>for</w:t>
      </w:r>
      <w:r w:rsidR="008128AA">
        <w:rPr>
          <w:rFonts w:ascii="Times New Roman" w:hAnsi="Times New Roman" w:hint="eastAsia"/>
          <w:lang w:val="en-US"/>
        </w:rPr>
        <w:t xml:space="preserve"> TBS smaller than a threshold, </w:t>
      </w:r>
      <w:r w:rsidR="00614189" w:rsidRPr="00614189">
        <w:rPr>
          <w:rFonts w:ascii="Times New Roman" w:hAnsi="Times New Roman"/>
        </w:rPr>
        <w:t>a large CRC may incur sizable overhead</w:t>
      </w:r>
      <w:r w:rsidR="00614189">
        <w:rPr>
          <w:rFonts w:ascii="Times New Roman" w:hAnsi="Times New Roman" w:hint="eastAsia"/>
          <w:lang w:val="en-US"/>
        </w:rPr>
        <w:t xml:space="preserve">. </w:t>
      </w:r>
      <w:r w:rsidR="00614189">
        <w:rPr>
          <w:rFonts w:ascii="Times New Roman" w:hAnsi="Times New Roman"/>
          <w:lang w:val="en-US"/>
        </w:rPr>
        <w:t>A</w:t>
      </w:r>
      <w:r w:rsidR="00614189">
        <w:rPr>
          <w:rFonts w:ascii="Times New Roman" w:hAnsi="Times New Roman" w:hint="eastAsia"/>
          <w:lang w:val="en-US"/>
        </w:rPr>
        <w:t xml:space="preserve">nd hence, </w:t>
      </w:r>
      <w:r w:rsidR="00394066">
        <w:rPr>
          <w:rFonts w:ascii="Times New Roman" w:hAnsi="Times New Roman" w:hint="eastAsia"/>
          <w:lang w:val="en-US"/>
        </w:rPr>
        <w:t xml:space="preserve">taking </w:t>
      </w:r>
      <w:r w:rsidR="00A27FF1">
        <w:rPr>
          <w:rFonts w:ascii="Times New Roman" w:hAnsi="Times New Roman" w:hint="eastAsia"/>
          <w:lang w:val="en-US"/>
        </w:rPr>
        <w:t xml:space="preserve">into </w:t>
      </w:r>
      <w:r w:rsidR="00394066">
        <w:rPr>
          <w:rFonts w:ascii="Times New Roman" w:hAnsi="Times New Roman" w:hint="eastAsia"/>
          <w:lang w:val="en-US"/>
        </w:rPr>
        <w:t xml:space="preserve">account </w:t>
      </w:r>
      <w:r w:rsidR="00394066">
        <w:rPr>
          <w:rFonts w:ascii="Times New Roman" w:hAnsi="Times New Roman" w:hint="eastAsia"/>
          <w:kern w:val="2"/>
          <w:lang w:val="en-US"/>
        </w:rPr>
        <w:t xml:space="preserve">the </w:t>
      </w:r>
      <w:r w:rsidR="00394066" w:rsidRPr="001A4B33">
        <w:rPr>
          <w:rFonts w:ascii="Times New Roman" w:hAnsi="Times New Roman"/>
          <w:lang w:val="en-US"/>
        </w:rPr>
        <w:t>inherent parity check</w:t>
      </w:r>
      <w:r w:rsidR="00394066">
        <w:rPr>
          <w:rFonts w:ascii="Times New Roman" w:hAnsi="Times New Roman" w:hint="eastAsia"/>
          <w:lang w:val="en-US"/>
        </w:rPr>
        <w:t xml:space="preserve"> capability of LDPC codes and </w:t>
      </w:r>
      <w:r w:rsidR="000F410C">
        <w:rPr>
          <w:rFonts w:ascii="Times New Roman" w:hAnsi="Times New Roman" w:hint="eastAsia"/>
          <w:lang w:val="en-US"/>
        </w:rPr>
        <w:t>the requirement of</w:t>
      </w:r>
      <w:r w:rsidR="00394066">
        <w:rPr>
          <w:rFonts w:ascii="Times New Roman" w:hAnsi="Times New Roman" w:hint="eastAsia"/>
          <w:lang w:val="en-US"/>
        </w:rPr>
        <w:t xml:space="preserve"> </w:t>
      </w:r>
      <w:r w:rsidR="008128AA">
        <w:rPr>
          <w:rFonts w:ascii="Times New Roman" w:hAnsi="Times New Roman" w:hint="eastAsia"/>
          <w:lang w:val="en-US"/>
        </w:rPr>
        <w:t xml:space="preserve">the </w:t>
      </w:r>
      <w:r w:rsidR="008128AA" w:rsidRPr="005F35F3">
        <w:rPr>
          <w:rFonts w:ascii="Times New Roman" w:hAnsi="Times New Roman"/>
          <w:iCs/>
          <w:lang w:val="en-US"/>
        </w:rPr>
        <w:t>probability of misdetection of TB error</w:t>
      </w:r>
      <w:r w:rsidR="008128AA">
        <w:rPr>
          <w:rFonts w:ascii="Times New Roman" w:hAnsi="Times New Roman" w:hint="eastAsia"/>
          <w:lang w:val="en-US"/>
        </w:rPr>
        <w:t>, the number of bits for TB-level CRC can be less than 24 bits</w:t>
      </w:r>
      <w:r w:rsidR="008C6538">
        <w:rPr>
          <w:rFonts w:ascii="Times New Roman" w:hAnsi="Times New Roman" w:hint="eastAsia"/>
          <w:lang w:val="en-US"/>
        </w:rPr>
        <w:t xml:space="preserve"> to reduce CRC overhead</w:t>
      </w:r>
      <w:r w:rsidR="002B640D">
        <w:rPr>
          <w:rFonts w:ascii="Times New Roman" w:hAnsi="Times New Roman"/>
          <w:lang w:val="en-US"/>
        </w:rPr>
        <w:t xml:space="preserve"> </w:t>
      </w:r>
      <w:r w:rsidR="002B640D">
        <w:rPr>
          <w:rFonts w:ascii="Times New Roman" w:hAnsi="Times New Roman" w:hint="eastAsia"/>
          <w:lang w:val="en-US"/>
        </w:rPr>
        <w:t>for TBS smaller than a threshold</w:t>
      </w:r>
      <w:r w:rsidR="008C6538">
        <w:rPr>
          <w:rFonts w:ascii="Times New Roman" w:hAnsi="Times New Roman" w:hint="eastAsia"/>
          <w:lang w:val="en-US"/>
        </w:rPr>
        <w:t>.</w:t>
      </w:r>
    </w:p>
    <w:p w:rsidR="005B7757" w:rsidRPr="001A4B33" w:rsidRDefault="005B7757" w:rsidP="005B7757">
      <w:pPr>
        <w:spacing w:line="360" w:lineRule="auto"/>
        <w:rPr>
          <w:rFonts w:ascii="Times New Roman" w:hAnsi="Times New Roman"/>
          <w:lang w:val="en-US"/>
        </w:rPr>
      </w:pPr>
      <w:bookmarkStart w:id="6" w:name="OLE_LINK7"/>
      <w:bookmarkStart w:id="7" w:name="OLE_LINK9"/>
      <w:r w:rsidRPr="001A4B33">
        <w:rPr>
          <w:rFonts w:ascii="Times New Roman" w:hAnsi="Times New Roman" w:hint="eastAsia"/>
          <w:lang w:val="en-US"/>
        </w:rPr>
        <w:t xml:space="preserve">TB-level and CB-level CRC attachment is illustrated </w:t>
      </w:r>
      <w:r>
        <w:rPr>
          <w:rFonts w:ascii="Times New Roman" w:hAnsi="Times New Roman" w:hint="eastAsia"/>
          <w:lang w:val="en-US"/>
        </w:rPr>
        <w:t>in the following</w:t>
      </w:r>
      <w:r w:rsidRPr="001A4B33">
        <w:rPr>
          <w:rFonts w:ascii="Times New Roman" w:hAnsi="Times New Roman" w:hint="eastAsia"/>
          <w:lang w:val="en-US"/>
        </w:rPr>
        <w:t xml:space="preserve"> </w:t>
      </w:r>
      <w:fldSimple w:instr=" REF _Ref480966678 \h  \* MERGEFORMAT ">
        <w:r w:rsidR="006B5A2B" w:rsidRPr="006B5A2B">
          <w:rPr>
            <w:rFonts w:ascii="Times New Roman" w:hAnsi="Times New Roman"/>
            <w:lang w:val="en-US"/>
          </w:rPr>
          <w:t>Figure 1</w:t>
        </w:r>
      </w:fldSimple>
      <w:r w:rsidR="002B640D">
        <w:rPr>
          <w:rFonts w:ascii="Times New Roman" w:hAnsi="Times New Roman"/>
          <w:lang w:val="en-US"/>
        </w:rPr>
        <w:t>.</w:t>
      </w:r>
    </w:p>
    <w:p w:rsidR="005B7757" w:rsidRDefault="00002AF7" w:rsidP="005B7757">
      <w:pPr>
        <w:spacing w:line="360" w:lineRule="auto"/>
        <w:jc w:val="center"/>
      </w:pPr>
      <w:r>
        <w:object w:dxaOrig="7982" w:dyaOrig="2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1pt;height:116.3pt" o:ole="">
            <v:imagedata r:id="rId8" o:title=""/>
          </v:shape>
          <o:OLEObject Type="Embed" ProgID="Visio.Drawing.11" ShapeID="_x0000_i1025" DrawAspect="Content" ObjectID="_1563955731" r:id="rId9"/>
        </w:object>
      </w:r>
    </w:p>
    <w:p w:rsidR="005B7757" w:rsidRPr="002F060B" w:rsidRDefault="005B7757" w:rsidP="005B7757">
      <w:pPr>
        <w:spacing w:line="360" w:lineRule="auto"/>
        <w:jc w:val="center"/>
        <w:rPr>
          <w:rFonts w:cs="Arial"/>
          <w:lang w:val="en-US"/>
        </w:rPr>
      </w:pPr>
      <w:bookmarkStart w:id="8" w:name="_Ref480966678"/>
      <w:r w:rsidRPr="00B20F71">
        <w:rPr>
          <w:rFonts w:ascii="Times New Roman" w:hAnsi="Times New Roman"/>
          <w:b/>
        </w:rPr>
        <w:t xml:space="preserve">Figure </w:t>
      </w:r>
      <w:r w:rsidR="00BD0A04" w:rsidRPr="00B20F71">
        <w:rPr>
          <w:rFonts w:ascii="Times New Roman" w:hAnsi="Times New Roman"/>
          <w:b/>
        </w:rPr>
        <w:fldChar w:fldCharType="begin"/>
      </w:r>
      <w:r w:rsidRPr="00B20F71">
        <w:rPr>
          <w:rFonts w:ascii="Times New Roman" w:hAnsi="Times New Roman"/>
          <w:b/>
        </w:rPr>
        <w:instrText xml:space="preserve"> SEQ Figure \* ARABIC </w:instrText>
      </w:r>
      <w:r w:rsidR="00BD0A04" w:rsidRPr="00B20F71">
        <w:rPr>
          <w:rFonts w:ascii="Times New Roman" w:hAnsi="Times New Roman"/>
          <w:b/>
        </w:rPr>
        <w:fldChar w:fldCharType="separate"/>
      </w:r>
      <w:r w:rsidR="006B5A2B">
        <w:rPr>
          <w:rFonts w:ascii="Times New Roman" w:hAnsi="Times New Roman"/>
          <w:b/>
          <w:noProof/>
        </w:rPr>
        <w:t>1</w:t>
      </w:r>
      <w:r w:rsidR="00BD0A04" w:rsidRPr="00B20F71">
        <w:rPr>
          <w:rFonts w:ascii="Times New Roman" w:hAnsi="Times New Roman"/>
          <w:b/>
        </w:rPr>
        <w:fldChar w:fldCharType="end"/>
      </w:r>
      <w:bookmarkEnd w:id="8"/>
      <w:r w:rsidRPr="00B20F71">
        <w:rPr>
          <w:rFonts w:ascii="Times New Roman" w:hAnsi="Times New Roman"/>
          <w:b/>
        </w:rPr>
        <w:t xml:space="preserve"> </w:t>
      </w:r>
      <w:r w:rsidRPr="007202EA">
        <w:rPr>
          <w:rFonts w:ascii="Times New Roman" w:hAnsi="Times New Roman" w:hint="eastAsia"/>
          <w:b/>
        </w:rPr>
        <w:t>CRC attachment</w:t>
      </w:r>
    </w:p>
    <w:bookmarkEnd w:id="6"/>
    <w:bookmarkEnd w:id="7"/>
    <w:p w:rsidR="007E5B79" w:rsidRPr="00BF6400" w:rsidRDefault="005E5836" w:rsidP="007E5B79">
      <w:pPr>
        <w:pStyle w:val="Heading1"/>
        <w:tabs>
          <w:tab w:val="num" w:pos="432"/>
        </w:tabs>
      </w:pPr>
      <w:r>
        <w:t>Simulation and analysis</w:t>
      </w:r>
    </w:p>
    <w:p w:rsidR="00A8432B" w:rsidRDefault="00EA5FAC" w:rsidP="00D51C90">
      <w:pPr>
        <w:rPr>
          <w:rFonts w:ascii="Times New Roman" w:hAnsi="Times New Roman"/>
        </w:rPr>
      </w:pPr>
      <w:r>
        <w:rPr>
          <w:rFonts w:ascii="Times New Roman" w:hAnsi="Times New Roman" w:hint="eastAsia"/>
        </w:rPr>
        <w:t>In this section, w</w:t>
      </w:r>
      <w:r w:rsidRPr="00C42341">
        <w:rPr>
          <w:rFonts w:ascii="Times New Roman" w:hAnsi="Times New Roman"/>
        </w:rPr>
        <w:t xml:space="preserve">e </w:t>
      </w:r>
      <w:r w:rsidR="002B640D">
        <w:rPr>
          <w:rFonts w:ascii="Times New Roman" w:hAnsi="Times New Roman"/>
        </w:rPr>
        <w:t>provide</w:t>
      </w:r>
      <w:r w:rsidR="002B640D" w:rsidRPr="00C42341">
        <w:rPr>
          <w:rFonts w:ascii="Times New Roman" w:hAnsi="Times New Roman"/>
        </w:rPr>
        <w:t xml:space="preserve"> </w:t>
      </w:r>
      <w:r w:rsidRPr="00C42341">
        <w:rPr>
          <w:rFonts w:ascii="Times New Roman" w:hAnsi="Times New Roman"/>
        </w:rPr>
        <w:t>simulation</w:t>
      </w:r>
      <w:r w:rsidR="002B640D">
        <w:rPr>
          <w:rFonts w:ascii="Times New Roman" w:hAnsi="Times New Roman"/>
        </w:rPr>
        <w:t xml:space="preserve"> result</w:t>
      </w:r>
      <w:r w:rsidRPr="00C42341">
        <w:rPr>
          <w:rFonts w:ascii="Times New Roman" w:hAnsi="Times New Roman"/>
        </w:rPr>
        <w:t xml:space="preserve">s and theoretical analysis to estimate the number of bits </w:t>
      </w:r>
      <w:r>
        <w:rPr>
          <w:rFonts w:ascii="Times New Roman" w:hAnsi="Times New Roman" w:hint="eastAsia"/>
        </w:rPr>
        <w:t>for TB-level CRC</w:t>
      </w:r>
      <w:r w:rsidRPr="00C42341">
        <w:rPr>
          <w:rFonts w:ascii="Times New Roman" w:hAnsi="Times New Roman"/>
        </w:rPr>
        <w:t xml:space="preserve"> </w:t>
      </w:r>
      <w:r>
        <w:rPr>
          <w:rFonts w:ascii="Times New Roman" w:hAnsi="Times New Roman" w:hint="eastAsia"/>
        </w:rPr>
        <w:t>and CB-level CRC.</w:t>
      </w:r>
    </w:p>
    <w:p w:rsidR="00591B19" w:rsidRDefault="00A8432B" w:rsidP="00A8432B">
      <w:pPr>
        <w:rPr>
          <w:rFonts w:ascii="Times New Roman" w:hAnsi="Times New Roman"/>
          <w:color w:val="000000" w:themeColor="text1"/>
          <w:lang w:val="en-US"/>
        </w:rPr>
      </w:pPr>
      <w:r w:rsidRPr="00591B19">
        <w:rPr>
          <w:rFonts w:ascii="Times New Roman" w:hAnsi="Times New Roman"/>
          <w:color w:val="000000" w:themeColor="text1"/>
          <w:lang w:val="en-US"/>
        </w:rPr>
        <w:t>To find the</w:t>
      </w:r>
      <w:r w:rsidR="00752C28">
        <w:rPr>
          <w:rFonts w:ascii="Times New Roman" w:hAnsi="Times New Roman" w:hint="eastAsia"/>
          <w:color w:val="000000" w:themeColor="text1"/>
          <w:lang w:val="en-US"/>
        </w:rPr>
        <w:t xml:space="preserve"> required</w:t>
      </w:r>
      <w:r w:rsidRPr="00591B19">
        <w:rPr>
          <w:rFonts w:ascii="Times New Roman" w:hAnsi="Times New Roman"/>
          <w:color w:val="000000" w:themeColor="text1"/>
          <w:lang w:val="en-US"/>
        </w:rPr>
        <w:t xml:space="preserve"> number of CRC bits </w:t>
      </w:r>
      <w:r w:rsidR="00752C28">
        <w:rPr>
          <w:rFonts w:ascii="Times New Roman" w:hAnsi="Times New Roman" w:hint="eastAsia"/>
          <w:color w:val="000000" w:themeColor="text1"/>
          <w:lang w:val="en-US"/>
        </w:rPr>
        <w:t xml:space="preserve">for a target </w:t>
      </w:r>
      <w:r w:rsidR="00752C28" w:rsidRPr="0072050E">
        <w:rPr>
          <w:rFonts w:ascii="Times New Roman" w:hAnsi="Times New Roman"/>
          <w:kern w:val="2"/>
          <w:lang w:val="en-US"/>
        </w:rPr>
        <w:t>probability of undetected error</w:t>
      </w:r>
      <w:r w:rsidRPr="00591B19">
        <w:rPr>
          <w:rFonts w:ascii="Times New Roman" w:hAnsi="Times New Roman"/>
          <w:color w:val="000000" w:themeColor="text1"/>
          <w:lang w:val="en-US"/>
        </w:rPr>
        <w:t xml:space="preserve">, we consider the </w:t>
      </w:r>
      <w:r w:rsidR="00591B19" w:rsidRPr="00591B19">
        <w:rPr>
          <w:rFonts w:ascii="Times New Roman" w:hAnsi="Times New Roman" w:hint="eastAsia"/>
          <w:color w:val="000000" w:themeColor="text1"/>
          <w:lang w:val="en-US"/>
        </w:rPr>
        <w:t xml:space="preserve">worst </w:t>
      </w:r>
      <w:r w:rsidRPr="00591B19">
        <w:rPr>
          <w:rFonts w:ascii="Times New Roman" w:hAnsi="Times New Roman"/>
          <w:color w:val="000000" w:themeColor="text1"/>
          <w:lang w:val="en-US"/>
        </w:rPr>
        <w:t xml:space="preserve">cases where the inherent </w:t>
      </w:r>
      <w:r w:rsidRPr="00591B19">
        <w:rPr>
          <w:rFonts w:ascii="Times New Roman" w:hAnsi="Times New Roman" w:hint="eastAsia"/>
          <w:color w:val="000000" w:themeColor="text1"/>
          <w:lang w:val="en-US"/>
        </w:rPr>
        <w:t>parity check</w:t>
      </w:r>
      <w:r w:rsidRPr="00591B19">
        <w:rPr>
          <w:rFonts w:ascii="Times New Roman" w:hAnsi="Times New Roman"/>
          <w:color w:val="000000" w:themeColor="text1"/>
          <w:lang w:val="en-US"/>
        </w:rPr>
        <w:t xml:space="preserve"> capability of the LDPC code is the weakest. Since error detection is performed by the check nodes, it is obvious that the highest code rate with few check nodes is the weakest spot. </w:t>
      </w:r>
    </w:p>
    <w:p w:rsidR="00A8432B" w:rsidRPr="00591B19" w:rsidRDefault="00591B19" w:rsidP="00A8432B">
      <w:pPr>
        <w:rPr>
          <w:rFonts w:ascii="Times New Roman" w:hAnsi="Times New Roman"/>
          <w:color w:val="000000" w:themeColor="text1"/>
          <w:lang w:val="en-US"/>
        </w:rPr>
      </w:pPr>
      <w:r>
        <w:rPr>
          <w:rFonts w:ascii="Times New Roman" w:hAnsi="Times New Roman" w:hint="eastAsia"/>
          <w:color w:val="000000" w:themeColor="text1"/>
        </w:rPr>
        <w:t xml:space="preserve">Based on </w:t>
      </w:r>
      <w:r w:rsidRPr="00591B19">
        <w:rPr>
          <w:rFonts w:ascii="Times New Roman" w:hAnsi="Times New Roman"/>
          <w:color w:val="000000" w:themeColor="text1"/>
        </w:rPr>
        <w:t xml:space="preserve">LDPC </w:t>
      </w:r>
      <w:r>
        <w:rPr>
          <w:rFonts w:ascii="Times New Roman" w:hAnsi="Times New Roman" w:hint="eastAsia"/>
          <w:color w:val="000000" w:themeColor="text1"/>
        </w:rPr>
        <w:t>agreed</w:t>
      </w:r>
      <w:r w:rsidRPr="00591B19">
        <w:rPr>
          <w:rFonts w:ascii="Times New Roman" w:hAnsi="Times New Roman"/>
          <w:color w:val="000000" w:themeColor="text1"/>
        </w:rPr>
        <w:t xml:space="preserve"> in </w:t>
      </w:r>
      <w:r w:rsidR="00BD0A04">
        <w:rPr>
          <w:rFonts w:ascii="Times New Roman" w:hAnsi="Times New Roman"/>
          <w:color w:val="000000" w:themeColor="text1"/>
        </w:rPr>
        <w:fldChar w:fldCharType="begin"/>
      </w:r>
      <w:r w:rsidR="00C211CF">
        <w:rPr>
          <w:rFonts w:ascii="Times New Roman" w:hAnsi="Times New Roman"/>
          <w:color w:val="000000" w:themeColor="text1"/>
        </w:rPr>
        <w:instrText xml:space="preserve"> REF _Ref489371161 \n \h </w:instrText>
      </w:r>
      <w:r w:rsidR="00BD0A04">
        <w:rPr>
          <w:rFonts w:ascii="Times New Roman" w:hAnsi="Times New Roman"/>
          <w:color w:val="000000" w:themeColor="text1"/>
        </w:rPr>
      </w:r>
      <w:r w:rsidR="00BD0A04">
        <w:rPr>
          <w:rFonts w:ascii="Times New Roman" w:hAnsi="Times New Roman"/>
          <w:color w:val="000000" w:themeColor="text1"/>
        </w:rPr>
        <w:fldChar w:fldCharType="separate"/>
      </w:r>
      <w:r w:rsidR="006B5A2B">
        <w:rPr>
          <w:rFonts w:ascii="Times New Roman" w:hAnsi="Times New Roman"/>
          <w:color w:val="000000" w:themeColor="text1"/>
        </w:rPr>
        <w:t>[4]</w:t>
      </w:r>
      <w:r w:rsidR="00BD0A04">
        <w:rPr>
          <w:rFonts w:ascii="Times New Roman" w:hAnsi="Times New Roman"/>
          <w:color w:val="000000" w:themeColor="text1"/>
        </w:rPr>
        <w:fldChar w:fldCharType="end"/>
      </w:r>
      <w:r w:rsidR="00C211CF">
        <w:rPr>
          <w:rFonts w:ascii="Times New Roman" w:hAnsi="Times New Roman" w:hint="eastAsia"/>
          <w:color w:val="000000" w:themeColor="text1"/>
        </w:rPr>
        <w:t xml:space="preserve"> and </w:t>
      </w:r>
      <w:r w:rsidR="00BD0A04">
        <w:rPr>
          <w:rFonts w:ascii="Times New Roman" w:hAnsi="Times New Roman"/>
          <w:color w:val="000000" w:themeColor="text1"/>
        </w:rPr>
        <w:fldChar w:fldCharType="begin"/>
      </w:r>
      <w:r w:rsidR="00C211CF">
        <w:rPr>
          <w:rFonts w:ascii="Times New Roman" w:hAnsi="Times New Roman"/>
          <w:color w:val="000000" w:themeColor="text1"/>
        </w:rPr>
        <w:instrText xml:space="preserve"> REF _Ref489371166 \n \h </w:instrText>
      </w:r>
      <w:r w:rsidR="00BD0A04">
        <w:rPr>
          <w:rFonts w:ascii="Times New Roman" w:hAnsi="Times New Roman"/>
          <w:color w:val="000000" w:themeColor="text1"/>
        </w:rPr>
      </w:r>
      <w:r w:rsidR="00BD0A04">
        <w:rPr>
          <w:rFonts w:ascii="Times New Roman" w:hAnsi="Times New Roman"/>
          <w:color w:val="000000" w:themeColor="text1"/>
        </w:rPr>
        <w:fldChar w:fldCharType="separate"/>
      </w:r>
      <w:r w:rsidR="006B5A2B">
        <w:rPr>
          <w:rFonts w:ascii="Times New Roman" w:hAnsi="Times New Roman"/>
          <w:color w:val="000000" w:themeColor="text1"/>
        </w:rPr>
        <w:t>[5]</w:t>
      </w:r>
      <w:r w:rsidR="00BD0A04">
        <w:rPr>
          <w:rFonts w:ascii="Times New Roman" w:hAnsi="Times New Roman"/>
          <w:color w:val="000000" w:themeColor="text1"/>
        </w:rPr>
        <w:fldChar w:fldCharType="end"/>
      </w:r>
      <w:r w:rsidR="00124AB4">
        <w:rPr>
          <w:rFonts w:ascii="Times New Roman" w:hAnsi="Times New Roman" w:hint="eastAsia"/>
          <w:color w:val="000000" w:themeColor="text1"/>
        </w:rPr>
        <w:t xml:space="preserve">, </w:t>
      </w:r>
      <w:r w:rsidR="002B640D">
        <w:rPr>
          <w:rFonts w:ascii="Times New Roman" w:hAnsi="Times New Roman"/>
          <w:color w:val="000000" w:themeColor="text1"/>
        </w:rPr>
        <w:t>with</w:t>
      </w:r>
      <w:r w:rsidR="005163E9">
        <w:rPr>
          <w:rFonts w:ascii="Times New Roman" w:hAnsi="Times New Roman" w:hint="eastAsia"/>
          <w:color w:val="000000" w:themeColor="text1"/>
        </w:rPr>
        <w:t xml:space="preserve"> AWGN channel</w:t>
      </w:r>
      <w:r>
        <w:rPr>
          <w:rFonts w:ascii="Times New Roman" w:hAnsi="Times New Roman" w:hint="eastAsia"/>
          <w:color w:val="000000" w:themeColor="text1"/>
        </w:rPr>
        <w:t>,</w:t>
      </w:r>
      <w:r w:rsidR="00C211CF">
        <w:rPr>
          <w:rFonts w:ascii="Times New Roman" w:hAnsi="Times New Roman" w:hint="eastAsia"/>
          <w:color w:val="000000" w:themeColor="text1"/>
        </w:rPr>
        <w:t xml:space="preserve"> </w:t>
      </w:r>
      <w:r w:rsidR="0014047E">
        <w:rPr>
          <w:rFonts w:ascii="Times New Roman" w:hAnsi="Times New Roman" w:hint="eastAsia"/>
          <w:color w:val="000000" w:themeColor="text1"/>
          <w:lang w:val="en-US"/>
        </w:rPr>
        <w:t>w</w:t>
      </w:r>
      <w:r w:rsidR="00A8432B" w:rsidRPr="00591B19">
        <w:rPr>
          <w:rFonts w:ascii="Times New Roman" w:hAnsi="Times New Roman"/>
          <w:color w:val="000000" w:themeColor="text1"/>
          <w:lang w:val="en-US"/>
        </w:rPr>
        <w:t xml:space="preserve">e consider </w:t>
      </w:r>
      <w:r w:rsidR="0014047E">
        <w:rPr>
          <w:rFonts w:ascii="Times New Roman" w:hAnsi="Times New Roman" w:hint="eastAsia"/>
          <w:color w:val="000000" w:themeColor="text1"/>
          <w:lang w:val="en-US"/>
        </w:rPr>
        <w:t xml:space="preserve">code </w:t>
      </w:r>
      <w:r w:rsidR="0014047E">
        <w:rPr>
          <w:rFonts w:ascii="Times New Roman" w:hAnsi="Times New Roman"/>
          <w:color w:val="000000" w:themeColor="text1"/>
          <w:lang w:val="en-US"/>
        </w:rPr>
        <w:t>rate</w:t>
      </w:r>
      <w:r w:rsidR="0014047E">
        <w:rPr>
          <w:rFonts w:ascii="Times New Roman" w:hAnsi="Times New Roman" w:hint="eastAsia"/>
          <w:color w:val="000000" w:themeColor="text1"/>
          <w:lang w:val="en-US"/>
        </w:rPr>
        <w:t>=</w:t>
      </w:r>
      <w:r w:rsidR="00A8432B" w:rsidRPr="00591B19">
        <w:rPr>
          <w:rFonts w:ascii="Times New Roman" w:hAnsi="Times New Roman"/>
          <w:color w:val="000000" w:themeColor="text1"/>
          <w:lang w:val="en-US"/>
        </w:rPr>
        <w:t xml:space="preserve">2/3, </w:t>
      </w:r>
      <w:r w:rsidR="0014047E">
        <w:rPr>
          <w:rFonts w:ascii="Times New Roman" w:hAnsi="Times New Roman" w:hint="eastAsia"/>
          <w:color w:val="000000" w:themeColor="text1"/>
          <w:lang w:val="en-US"/>
        </w:rPr>
        <w:t>information block length=40,</w:t>
      </w:r>
      <w:r w:rsidR="002B640D">
        <w:rPr>
          <w:rFonts w:ascii="Times New Roman" w:hAnsi="Times New Roman"/>
          <w:color w:val="000000" w:themeColor="text1"/>
          <w:lang w:val="en-US"/>
        </w:rPr>
        <w:t xml:space="preserve"> </w:t>
      </w:r>
      <w:r w:rsidR="0014047E">
        <w:rPr>
          <w:rFonts w:ascii="Times New Roman" w:hAnsi="Times New Roman" w:hint="eastAsia"/>
          <w:color w:val="000000" w:themeColor="text1"/>
          <w:lang w:val="en-US"/>
        </w:rPr>
        <w:t>128,</w:t>
      </w:r>
      <w:r w:rsidR="002B640D">
        <w:rPr>
          <w:rFonts w:ascii="Times New Roman" w:hAnsi="Times New Roman"/>
          <w:color w:val="000000" w:themeColor="text1"/>
          <w:lang w:val="en-US"/>
        </w:rPr>
        <w:t xml:space="preserve"> </w:t>
      </w:r>
      <w:r w:rsidR="0014047E">
        <w:rPr>
          <w:rFonts w:ascii="Times New Roman" w:hAnsi="Times New Roman" w:hint="eastAsia"/>
          <w:color w:val="000000" w:themeColor="text1"/>
          <w:lang w:val="en-US"/>
        </w:rPr>
        <w:t>256</w:t>
      </w:r>
      <w:r w:rsidR="006D3290">
        <w:rPr>
          <w:rFonts w:ascii="Times New Roman" w:hAnsi="Times New Roman" w:hint="eastAsia"/>
          <w:color w:val="000000" w:themeColor="text1"/>
          <w:lang w:val="en-US"/>
        </w:rPr>
        <w:t>,</w:t>
      </w:r>
      <w:r w:rsidR="002B640D">
        <w:rPr>
          <w:rFonts w:ascii="Times New Roman" w:hAnsi="Times New Roman"/>
          <w:color w:val="000000" w:themeColor="text1"/>
          <w:lang w:val="en-US"/>
        </w:rPr>
        <w:t xml:space="preserve"> </w:t>
      </w:r>
      <w:r w:rsidR="0014047E">
        <w:rPr>
          <w:rFonts w:ascii="Times New Roman" w:hAnsi="Times New Roman" w:hint="eastAsia"/>
          <w:color w:val="000000" w:themeColor="text1"/>
          <w:lang w:val="en-US"/>
        </w:rPr>
        <w:t xml:space="preserve">512 </w:t>
      </w:r>
      <w:r w:rsidR="00A8432B" w:rsidRPr="00591B19">
        <w:rPr>
          <w:rFonts w:ascii="Times New Roman" w:hAnsi="Times New Roman"/>
          <w:color w:val="000000" w:themeColor="text1"/>
          <w:lang w:val="en-US"/>
        </w:rPr>
        <w:t xml:space="preserve">for </w:t>
      </w:r>
      <w:r w:rsidR="002B640D">
        <w:rPr>
          <w:rFonts w:ascii="Times New Roman" w:hAnsi="Times New Roman"/>
          <w:color w:val="000000" w:themeColor="text1"/>
          <w:lang w:val="en-US"/>
        </w:rPr>
        <w:t xml:space="preserve">LDPC </w:t>
      </w:r>
      <w:r w:rsidR="00A8432B" w:rsidRPr="00591B19">
        <w:rPr>
          <w:rFonts w:ascii="Times New Roman" w:hAnsi="Times New Roman" w:hint="eastAsia"/>
          <w:color w:val="000000" w:themeColor="text1"/>
          <w:lang w:val="en-US"/>
        </w:rPr>
        <w:t>BG2</w:t>
      </w:r>
      <w:r w:rsidR="005163E9">
        <w:rPr>
          <w:rFonts w:ascii="Times New Roman" w:hAnsi="Times New Roman" w:hint="eastAsia"/>
          <w:color w:val="000000" w:themeColor="text1"/>
          <w:lang w:val="en-US"/>
        </w:rPr>
        <w:t>, and</w:t>
      </w:r>
      <w:r w:rsidR="0014047E">
        <w:rPr>
          <w:rFonts w:ascii="Times New Roman" w:hAnsi="Times New Roman" w:hint="eastAsia"/>
          <w:color w:val="000000" w:themeColor="text1"/>
          <w:lang w:val="en-US"/>
        </w:rPr>
        <w:t xml:space="preserve"> code </w:t>
      </w:r>
      <w:r w:rsidR="0014047E">
        <w:rPr>
          <w:rFonts w:ascii="Times New Roman" w:hAnsi="Times New Roman"/>
          <w:color w:val="000000" w:themeColor="text1"/>
          <w:lang w:val="en-US"/>
        </w:rPr>
        <w:t>rate</w:t>
      </w:r>
      <w:r w:rsidR="0014047E">
        <w:rPr>
          <w:rFonts w:ascii="Times New Roman" w:hAnsi="Times New Roman" w:hint="eastAsia"/>
          <w:color w:val="000000" w:themeColor="text1"/>
          <w:lang w:val="en-US"/>
        </w:rPr>
        <w:t>=8</w:t>
      </w:r>
      <w:r w:rsidR="0014047E" w:rsidRPr="00591B19">
        <w:rPr>
          <w:rFonts w:ascii="Times New Roman" w:hAnsi="Times New Roman"/>
          <w:color w:val="000000" w:themeColor="text1"/>
          <w:lang w:val="en-US"/>
        </w:rPr>
        <w:t>/</w:t>
      </w:r>
      <w:r w:rsidR="0014047E">
        <w:rPr>
          <w:rFonts w:ascii="Times New Roman" w:hAnsi="Times New Roman" w:hint="eastAsia"/>
          <w:color w:val="000000" w:themeColor="text1"/>
          <w:lang w:val="en-US"/>
        </w:rPr>
        <w:t>9</w:t>
      </w:r>
      <w:r w:rsidR="0014047E" w:rsidRPr="00591B19">
        <w:rPr>
          <w:rFonts w:ascii="Times New Roman" w:hAnsi="Times New Roman"/>
          <w:color w:val="000000" w:themeColor="text1"/>
          <w:lang w:val="en-US"/>
        </w:rPr>
        <w:t xml:space="preserve">, </w:t>
      </w:r>
      <w:r w:rsidR="0014047E">
        <w:rPr>
          <w:rFonts w:ascii="Times New Roman" w:hAnsi="Times New Roman" w:hint="eastAsia"/>
          <w:color w:val="000000" w:themeColor="text1"/>
          <w:lang w:val="en-US"/>
        </w:rPr>
        <w:t>information block length=512, 1024, 2560, 4224</w:t>
      </w:r>
      <w:r w:rsidR="006D3290">
        <w:rPr>
          <w:rFonts w:ascii="Times New Roman" w:hAnsi="Times New Roman" w:hint="eastAsia"/>
          <w:color w:val="000000" w:themeColor="text1"/>
          <w:lang w:val="en-US"/>
        </w:rPr>
        <w:t xml:space="preserve">, </w:t>
      </w:r>
      <w:r w:rsidR="0014047E">
        <w:rPr>
          <w:rFonts w:ascii="Times New Roman" w:hAnsi="Times New Roman" w:hint="eastAsia"/>
          <w:color w:val="000000" w:themeColor="text1"/>
          <w:lang w:val="en-US"/>
        </w:rPr>
        <w:t xml:space="preserve">8448 </w:t>
      </w:r>
      <w:r w:rsidR="0014047E" w:rsidRPr="00591B19">
        <w:rPr>
          <w:rFonts w:ascii="Times New Roman" w:hAnsi="Times New Roman"/>
          <w:color w:val="000000" w:themeColor="text1"/>
          <w:lang w:val="en-US"/>
        </w:rPr>
        <w:t xml:space="preserve">for </w:t>
      </w:r>
      <w:r w:rsidR="002B640D">
        <w:rPr>
          <w:rFonts w:ascii="Times New Roman" w:hAnsi="Times New Roman"/>
          <w:color w:val="000000" w:themeColor="text1"/>
          <w:lang w:val="en-US"/>
        </w:rPr>
        <w:t xml:space="preserve">LDPC </w:t>
      </w:r>
      <w:r w:rsidR="0014047E" w:rsidRPr="00591B19">
        <w:rPr>
          <w:rFonts w:ascii="Times New Roman" w:hAnsi="Times New Roman" w:hint="eastAsia"/>
          <w:color w:val="000000" w:themeColor="text1"/>
          <w:lang w:val="en-US"/>
        </w:rPr>
        <w:t>BG</w:t>
      </w:r>
      <w:r w:rsidR="0014047E">
        <w:rPr>
          <w:rFonts w:ascii="Times New Roman" w:hAnsi="Times New Roman" w:hint="eastAsia"/>
          <w:color w:val="000000" w:themeColor="text1"/>
          <w:lang w:val="en-US"/>
        </w:rPr>
        <w:t>1</w:t>
      </w:r>
      <w:r w:rsidR="00DA44A6">
        <w:rPr>
          <w:rFonts w:ascii="Times New Roman" w:hAnsi="Times New Roman" w:hint="eastAsia"/>
          <w:color w:val="000000" w:themeColor="text1"/>
          <w:lang w:val="en-US"/>
        </w:rPr>
        <w:t xml:space="preserve">, </w:t>
      </w:r>
      <w:r w:rsidR="00DA44A6">
        <w:rPr>
          <w:rFonts w:ascii="Times New Roman" w:hAnsi="Times New Roman"/>
          <w:color w:val="000000" w:themeColor="text1"/>
          <w:lang w:val="en-US"/>
        </w:rPr>
        <w:t>to</w:t>
      </w:r>
      <w:r w:rsidR="00DA44A6">
        <w:rPr>
          <w:rFonts w:ascii="Times New Roman" w:hAnsi="Times New Roman" w:hint="eastAsia"/>
          <w:color w:val="000000" w:themeColor="text1"/>
          <w:lang w:val="en-US"/>
        </w:rPr>
        <w:t xml:space="preserve"> estimate the </w:t>
      </w:r>
      <w:r w:rsidR="00DA44A6" w:rsidRPr="00591B19">
        <w:rPr>
          <w:rFonts w:ascii="Times New Roman" w:hAnsi="Times New Roman"/>
          <w:color w:val="000000" w:themeColor="text1"/>
          <w:lang w:val="en-US"/>
        </w:rPr>
        <w:t xml:space="preserve">inherent </w:t>
      </w:r>
      <w:r w:rsidR="00DA44A6" w:rsidRPr="00591B19">
        <w:rPr>
          <w:rFonts w:ascii="Times New Roman" w:hAnsi="Times New Roman" w:hint="eastAsia"/>
          <w:color w:val="000000" w:themeColor="text1"/>
          <w:lang w:val="en-US"/>
        </w:rPr>
        <w:t>parity check</w:t>
      </w:r>
      <w:r w:rsidR="00DA44A6" w:rsidRPr="00591B19">
        <w:rPr>
          <w:rFonts w:ascii="Times New Roman" w:hAnsi="Times New Roman"/>
          <w:color w:val="000000" w:themeColor="text1"/>
          <w:lang w:val="en-US"/>
        </w:rPr>
        <w:t xml:space="preserve"> capability of the LDPC code</w:t>
      </w:r>
      <w:r w:rsidR="007123FA">
        <w:rPr>
          <w:rFonts w:ascii="Times New Roman" w:hAnsi="Times New Roman" w:hint="eastAsia"/>
          <w:color w:val="000000" w:themeColor="text1"/>
          <w:lang w:val="en-US"/>
        </w:rPr>
        <w:t xml:space="preserve"> in SNR range for BLER</w:t>
      </w:r>
      <m:oMath>
        <m:r>
          <m:rPr>
            <m:sty m:val="p"/>
          </m:rPr>
          <w:rPr>
            <w:rFonts w:ascii="Cambria Math" w:hAnsi="Cambria Math"/>
            <w:color w:val="000000" w:themeColor="text1"/>
            <w:lang w:val="en-US"/>
          </w:rPr>
          <m:t>≤</m:t>
        </m:r>
      </m:oMath>
      <w:r w:rsidR="007123FA">
        <w:rPr>
          <w:rFonts w:ascii="Times New Roman" w:hAnsi="Times New Roman" w:hint="eastAsia"/>
          <w:color w:val="000000" w:themeColor="text1"/>
          <w:lang w:val="en-US"/>
        </w:rPr>
        <w:t>10%</w:t>
      </w:r>
      <w:r w:rsidR="0014047E">
        <w:rPr>
          <w:rFonts w:ascii="Times New Roman" w:hAnsi="Times New Roman" w:hint="eastAsia"/>
          <w:color w:val="000000" w:themeColor="text1"/>
          <w:lang w:val="en-US"/>
        </w:rPr>
        <w:t>.</w:t>
      </w:r>
    </w:p>
    <w:p w:rsidR="007E5B79" w:rsidRDefault="00FD2F5A" w:rsidP="00D51C90">
      <w:pPr>
        <w:rPr>
          <w:rFonts w:ascii="Times New Roman" w:hAnsi="Times New Roman"/>
          <w:kern w:val="2"/>
        </w:rPr>
      </w:pPr>
      <w:r w:rsidRPr="00FD2F5A">
        <w:rPr>
          <w:rFonts w:ascii="Times New Roman" w:hAnsi="Times New Roman"/>
          <w:kern w:val="2"/>
          <w:lang w:val="en-US"/>
        </w:rPr>
        <w:t>The</w:t>
      </w:r>
      <w:r w:rsidR="006D3290">
        <w:rPr>
          <w:rFonts w:ascii="Times New Roman" w:hAnsi="Times New Roman" w:hint="eastAsia"/>
          <w:kern w:val="2"/>
          <w:lang w:val="en-US"/>
        </w:rPr>
        <w:t xml:space="preserve"> </w:t>
      </w:r>
      <w:r w:rsidR="00DA44A6">
        <w:rPr>
          <w:rFonts w:ascii="Times New Roman" w:hAnsi="Times New Roman" w:hint="eastAsia"/>
          <w:kern w:val="2"/>
          <w:lang w:val="en-US"/>
        </w:rPr>
        <w:t>simulation results are</w:t>
      </w:r>
      <w:r w:rsidRPr="00FD2F5A">
        <w:rPr>
          <w:rFonts w:ascii="Times New Roman" w:hAnsi="Times New Roman"/>
          <w:kern w:val="2"/>
          <w:lang w:val="en-US"/>
        </w:rPr>
        <w:t xml:space="preserve"> illustrated </w:t>
      </w:r>
      <w:r w:rsidR="002B640D">
        <w:rPr>
          <w:rFonts w:ascii="Times New Roman" w:hAnsi="Times New Roman"/>
          <w:kern w:val="2"/>
          <w:lang w:val="en-US"/>
        </w:rPr>
        <w:t>in</w:t>
      </w:r>
      <w:r w:rsidR="002B640D" w:rsidRPr="00FD2F5A">
        <w:rPr>
          <w:rFonts w:ascii="Times New Roman" w:hAnsi="Times New Roman"/>
          <w:kern w:val="2"/>
          <w:lang w:val="en-US"/>
        </w:rPr>
        <w:t xml:space="preserve"> </w:t>
      </w:r>
      <w:r w:rsidRPr="00FD2F5A">
        <w:rPr>
          <w:rFonts w:ascii="Times New Roman" w:hAnsi="Times New Roman"/>
          <w:kern w:val="2"/>
          <w:lang w:val="en-US"/>
        </w:rPr>
        <w:t>the following</w:t>
      </w:r>
      <w:r>
        <w:rPr>
          <w:rFonts w:ascii="Times New Roman" w:hAnsi="Times New Roman" w:hint="eastAsia"/>
          <w:kern w:val="2"/>
          <w:lang w:val="en-US"/>
        </w:rPr>
        <w:t xml:space="preserve"> </w:t>
      </w:r>
      <w:fldSimple w:instr=" REF _Ref489002639 \h  \* MERGEFORMAT ">
        <w:r w:rsidR="006B5A2B" w:rsidRPr="006B5A2B">
          <w:rPr>
            <w:rFonts w:ascii="Times New Roman" w:hAnsi="Times New Roman"/>
            <w:kern w:val="2"/>
            <w:lang w:val="en-US"/>
          </w:rPr>
          <w:t>Figure 2</w:t>
        </w:r>
      </w:fldSimple>
      <w:r>
        <w:rPr>
          <w:rFonts w:ascii="Times New Roman" w:hAnsi="Times New Roman" w:hint="eastAsia"/>
          <w:kern w:val="2"/>
          <w:lang w:val="en-US"/>
        </w:rPr>
        <w:t>.</w:t>
      </w:r>
    </w:p>
    <w:p w:rsidR="005D7340" w:rsidRDefault="00C54F31" w:rsidP="00C54F31">
      <w:pPr>
        <w:jc w:val="center"/>
        <w:rPr>
          <w:rFonts w:ascii="Times New Roman" w:hAnsi="Times New Roman"/>
          <w:b/>
        </w:rPr>
      </w:pPr>
      <w:r w:rsidRPr="00C54F31">
        <w:rPr>
          <w:rFonts w:ascii="Times New Roman" w:hAnsi="Times New Roman"/>
          <w:b/>
          <w:noProof/>
          <w:lang w:val="en-US"/>
        </w:rPr>
        <w:lastRenderedPageBreak/>
        <w:drawing>
          <wp:inline distT="0" distB="0" distL="0" distR="0">
            <wp:extent cx="6820187" cy="3939482"/>
            <wp:effectExtent l="0" t="0" r="0" b="0"/>
            <wp:docPr id="3" name="图片 3"/>
            <wp:cNvGraphicFramePr/>
            <a:graphic xmlns:a="http://schemas.openxmlformats.org/drawingml/2006/main">
              <a:graphicData uri="http://schemas.openxmlformats.org/drawingml/2006/picture">
                <pic:pic xmlns:pic="http://schemas.openxmlformats.org/drawingml/2006/picture">
                  <pic:nvPicPr>
                    <pic:cNvPr id="1027" name="Picture 3"/>
                    <pic:cNvPicPr>
                      <a:picLocks noChangeAspect="1" noChangeArrowheads="1"/>
                    </pic:cNvPicPr>
                  </pic:nvPicPr>
                  <pic:blipFill>
                    <a:blip r:embed="rId10" cstate="print"/>
                    <a:srcRect/>
                    <a:stretch>
                      <a:fillRect/>
                    </a:stretch>
                  </pic:blipFill>
                  <pic:spPr bwMode="auto">
                    <a:xfrm>
                      <a:off x="0" y="0"/>
                      <a:ext cx="6820406" cy="3939608"/>
                    </a:xfrm>
                    <a:prstGeom prst="rect">
                      <a:avLst/>
                    </a:prstGeom>
                    <a:noFill/>
                  </pic:spPr>
                </pic:pic>
              </a:graphicData>
            </a:graphic>
          </wp:inline>
        </w:drawing>
      </w:r>
    </w:p>
    <w:p w:rsidR="005D7340" w:rsidRDefault="005D7340" w:rsidP="005D7340">
      <w:pPr>
        <w:jc w:val="center"/>
        <w:rPr>
          <w:rFonts w:ascii="Times New Roman" w:hAnsi="Times New Roman"/>
          <w:lang w:val="en-US"/>
        </w:rPr>
      </w:pPr>
      <w:bookmarkStart w:id="9" w:name="_Ref489002639"/>
      <w:r w:rsidRPr="00B20F71">
        <w:rPr>
          <w:rFonts w:ascii="Times New Roman" w:hAnsi="Times New Roman"/>
          <w:b/>
        </w:rPr>
        <w:t xml:space="preserve">Figure </w:t>
      </w:r>
      <w:r w:rsidR="00BD0A04" w:rsidRPr="00B20F71">
        <w:rPr>
          <w:rFonts w:ascii="Times New Roman" w:hAnsi="Times New Roman"/>
          <w:b/>
        </w:rPr>
        <w:fldChar w:fldCharType="begin"/>
      </w:r>
      <w:r w:rsidRPr="00B20F71">
        <w:rPr>
          <w:rFonts w:ascii="Times New Roman" w:hAnsi="Times New Roman"/>
          <w:b/>
        </w:rPr>
        <w:instrText xml:space="preserve"> SEQ Figure \* ARABIC </w:instrText>
      </w:r>
      <w:r w:rsidR="00BD0A04" w:rsidRPr="00B20F71">
        <w:rPr>
          <w:rFonts w:ascii="Times New Roman" w:hAnsi="Times New Roman"/>
          <w:b/>
        </w:rPr>
        <w:fldChar w:fldCharType="separate"/>
      </w:r>
      <w:r w:rsidR="006B5A2B">
        <w:rPr>
          <w:rFonts w:ascii="Times New Roman" w:hAnsi="Times New Roman"/>
          <w:b/>
          <w:noProof/>
        </w:rPr>
        <w:t>2</w:t>
      </w:r>
      <w:r w:rsidR="00BD0A04" w:rsidRPr="00B20F71">
        <w:rPr>
          <w:rFonts w:ascii="Times New Roman" w:hAnsi="Times New Roman"/>
          <w:b/>
        </w:rPr>
        <w:fldChar w:fldCharType="end"/>
      </w:r>
      <w:bookmarkEnd w:id="9"/>
      <w:r>
        <w:rPr>
          <w:rFonts w:ascii="Times New Roman" w:hAnsi="Times New Roman" w:hint="eastAsia"/>
          <w:b/>
        </w:rPr>
        <w:t xml:space="preserve"> </w:t>
      </w:r>
      <w:r w:rsidRPr="005D7340">
        <w:rPr>
          <w:rFonts w:ascii="Times New Roman" w:hAnsi="Times New Roman"/>
          <w:b/>
        </w:rPr>
        <w:t xml:space="preserve">Probability of </w:t>
      </w:r>
      <w:r w:rsidR="00E13B61" w:rsidRPr="00E13B61">
        <w:rPr>
          <w:rFonts w:ascii="Times New Roman" w:hAnsi="Times New Roman" w:hint="eastAsia"/>
          <w:b/>
          <w:lang w:val="en-US"/>
        </w:rPr>
        <w:t>un</w:t>
      </w:r>
      <w:r w:rsidR="00E13B61" w:rsidRPr="00E13B61">
        <w:rPr>
          <w:rFonts w:ascii="Times New Roman" w:hAnsi="Times New Roman"/>
          <w:b/>
          <w:lang w:val="en-US"/>
        </w:rPr>
        <w:t>detect</w:t>
      </w:r>
      <w:r w:rsidR="00E13B61" w:rsidRPr="00E13B61">
        <w:rPr>
          <w:rFonts w:ascii="Times New Roman" w:hAnsi="Times New Roman" w:hint="eastAsia"/>
          <w:b/>
          <w:lang w:val="en-US"/>
        </w:rPr>
        <w:t>ed error</w:t>
      </w:r>
      <w:r w:rsidRPr="005D7340">
        <w:rPr>
          <w:rFonts w:ascii="Times New Roman" w:hAnsi="Times New Roman"/>
          <w:b/>
        </w:rPr>
        <w:t xml:space="preserve"> with the sum-product algorithm</w:t>
      </w:r>
      <w:r>
        <w:rPr>
          <w:rFonts w:ascii="Times New Roman" w:hAnsi="Times New Roman" w:hint="eastAsia"/>
          <w:b/>
        </w:rPr>
        <w:t xml:space="preserve"> </w:t>
      </w:r>
    </w:p>
    <w:p w:rsidR="00C228FE" w:rsidRDefault="00B804EA" w:rsidP="00D51C90">
      <w:pPr>
        <w:rPr>
          <w:rFonts w:ascii="Times New Roman" w:hAnsi="Times New Roman"/>
          <w:kern w:val="2"/>
        </w:rPr>
      </w:pPr>
      <w:r>
        <w:rPr>
          <w:rFonts w:ascii="Times New Roman" w:hAnsi="Times New Roman"/>
          <w:b/>
          <w:i/>
          <w:color w:val="000000" w:themeColor="text1"/>
        </w:rPr>
        <w:t>Observation</w:t>
      </w:r>
      <w:r w:rsidRPr="00326C58">
        <w:rPr>
          <w:rFonts w:ascii="Times New Roman" w:hAnsi="Times New Roman" w:hint="eastAsia"/>
          <w:b/>
          <w:i/>
          <w:color w:val="000000" w:themeColor="text1"/>
        </w:rPr>
        <w:t xml:space="preserve"> 1:</w:t>
      </w:r>
      <w:r>
        <w:rPr>
          <w:rFonts w:ascii="Times New Roman" w:hAnsi="Times New Roman" w:hint="eastAsia"/>
          <w:kern w:val="2"/>
        </w:rPr>
        <w:t xml:space="preserve"> </w:t>
      </w:r>
      <w:r w:rsidRPr="00B804EA">
        <w:rPr>
          <w:rFonts w:ascii="Times New Roman" w:hAnsi="Times New Roman" w:hint="eastAsia"/>
          <w:i/>
          <w:kern w:val="2"/>
          <w:lang w:val="en-US"/>
        </w:rPr>
        <w:t>T</w:t>
      </w:r>
      <w:r w:rsidR="00E13B61" w:rsidRPr="00B804EA">
        <w:rPr>
          <w:rFonts w:ascii="Times New Roman" w:hAnsi="Times New Roman"/>
          <w:i/>
          <w:kern w:val="2"/>
          <w:lang w:val="en-US"/>
        </w:rPr>
        <w:t xml:space="preserve">he </w:t>
      </w:r>
      <w:r w:rsidR="00E13B61" w:rsidRPr="00B804EA">
        <w:rPr>
          <w:rFonts w:ascii="Times New Roman" w:hAnsi="Times New Roman" w:hint="eastAsia"/>
          <w:i/>
          <w:kern w:val="2"/>
          <w:lang w:val="en-US"/>
        </w:rPr>
        <w:t>inherent parity check capability of LDPC</w:t>
      </w:r>
      <w:r w:rsidR="00E13B61" w:rsidRPr="00B804EA">
        <w:rPr>
          <w:rFonts w:ascii="Times New Roman" w:hAnsi="Times New Roman"/>
          <w:i/>
          <w:kern w:val="2"/>
          <w:lang w:val="en-US"/>
        </w:rPr>
        <w:t xml:space="preserve"> </w:t>
      </w:r>
      <w:r w:rsidR="00E13B61" w:rsidRPr="00B804EA">
        <w:rPr>
          <w:rFonts w:ascii="Times New Roman" w:hAnsi="Times New Roman" w:hint="eastAsia"/>
          <w:i/>
          <w:kern w:val="2"/>
          <w:lang w:val="en-US"/>
        </w:rPr>
        <w:t xml:space="preserve">is enhanced </w:t>
      </w:r>
      <w:r w:rsidR="002B640D" w:rsidRPr="00B804EA">
        <w:rPr>
          <w:rFonts w:ascii="Times New Roman" w:hAnsi="Times New Roman"/>
          <w:i/>
          <w:kern w:val="2"/>
          <w:lang w:val="en-US"/>
        </w:rPr>
        <w:t>as the</w:t>
      </w:r>
      <w:r w:rsidR="00E13B61" w:rsidRPr="00B804EA">
        <w:rPr>
          <w:rFonts w:ascii="Times New Roman" w:hAnsi="Times New Roman" w:hint="eastAsia"/>
          <w:i/>
          <w:kern w:val="2"/>
          <w:lang w:val="en-US"/>
        </w:rPr>
        <w:t xml:space="preserve"> information block length</w:t>
      </w:r>
      <w:r w:rsidR="002B640D" w:rsidRPr="00B804EA">
        <w:rPr>
          <w:rFonts w:ascii="Times New Roman" w:hAnsi="Times New Roman"/>
          <w:i/>
          <w:kern w:val="2"/>
          <w:lang w:val="en-US"/>
        </w:rPr>
        <w:t xml:space="preserve"> increases</w:t>
      </w:r>
      <w:r w:rsidR="00E13B61" w:rsidRPr="00B804EA">
        <w:rPr>
          <w:rFonts w:ascii="Times New Roman" w:hAnsi="Times New Roman" w:hint="eastAsia"/>
          <w:i/>
          <w:kern w:val="2"/>
          <w:lang w:val="en-US"/>
        </w:rPr>
        <w:t>.</w:t>
      </w:r>
      <w:r w:rsidR="004B5F83" w:rsidRPr="00B804EA">
        <w:rPr>
          <w:rFonts w:ascii="Times New Roman" w:hAnsi="Times New Roman" w:hint="eastAsia"/>
          <w:i/>
          <w:kern w:val="2"/>
          <w:lang w:val="en-US"/>
        </w:rPr>
        <w:t xml:space="preserve"> </w:t>
      </w:r>
      <w:r w:rsidR="004B5F83" w:rsidRPr="00B804EA">
        <w:rPr>
          <w:rFonts w:ascii="Times New Roman" w:hAnsi="Times New Roman"/>
          <w:i/>
          <w:kern w:val="2"/>
          <w:lang w:val="en-US"/>
        </w:rPr>
        <w:t>A</w:t>
      </w:r>
      <w:r w:rsidR="004B5F83" w:rsidRPr="00B804EA">
        <w:rPr>
          <w:rFonts w:ascii="Times New Roman" w:hAnsi="Times New Roman" w:hint="eastAsia"/>
          <w:i/>
          <w:kern w:val="2"/>
          <w:lang w:val="en-US"/>
        </w:rPr>
        <w:t>nd t</w:t>
      </w:r>
      <w:r w:rsidR="004B5F83" w:rsidRPr="00B804EA">
        <w:rPr>
          <w:rFonts w:ascii="Times New Roman" w:hAnsi="Times New Roman"/>
          <w:i/>
          <w:kern w:val="2"/>
        </w:rPr>
        <w:t>he inherent</w:t>
      </w:r>
      <w:r w:rsidR="004B5F83" w:rsidRPr="00B804EA">
        <w:rPr>
          <w:rFonts w:ascii="Times New Roman" w:hAnsi="Times New Roman" w:hint="eastAsia"/>
          <w:i/>
          <w:kern w:val="2"/>
          <w:lang w:val="en-US"/>
        </w:rPr>
        <w:t xml:space="preserve"> parity check</w:t>
      </w:r>
      <w:r w:rsidR="004B5F83" w:rsidRPr="00B804EA">
        <w:rPr>
          <w:rFonts w:ascii="Times New Roman" w:hAnsi="Times New Roman"/>
          <w:i/>
          <w:kern w:val="2"/>
        </w:rPr>
        <w:t xml:space="preserve"> capability of the LDPC code is similar for the shortest and longest block length after code block segmentation</w:t>
      </w:r>
      <w:r w:rsidR="004B5F83">
        <w:rPr>
          <w:rFonts w:ascii="Times New Roman" w:hAnsi="Times New Roman" w:hint="eastAsia"/>
          <w:kern w:val="2"/>
        </w:rPr>
        <w:t>.</w:t>
      </w:r>
    </w:p>
    <w:p w:rsidR="00CD5FA3" w:rsidRDefault="00CD5FA3" w:rsidP="00CD5FA3">
      <w:pPr>
        <w:rPr>
          <w:rFonts w:ascii="Times New Roman" w:hAnsi="Times New Roman"/>
          <w:color w:val="000000" w:themeColor="text1"/>
          <w:lang w:val="en-US"/>
        </w:rPr>
      </w:pPr>
      <w:r w:rsidRPr="0014047E">
        <w:rPr>
          <w:rFonts w:ascii="Times New Roman" w:hAnsi="Times New Roman" w:hint="eastAsia"/>
          <w:color w:val="000000" w:themeColor="text1"/>
          <w:lang w:val="en-US"/>
        </w:rPr>
        <w:t>Since</w:t>
      </w:r>
      <w:r w:rsidRPr="0014047E">
        <w:rPr>
          <w:rFonts w:ascii="Times New Roman" w:hAnsi="Times New Roman"/>
          <w:color w:val="000000" w:themeColor="text1"/>
          <w:lang w:val="en-US"/>
        </w:rPr>
        <w:t xml:space="preserve"> the probability of undetected error on the transport block level is required to be </w:t>
      </w:r>
      <w:r>
        <w:rPr>
          <w:rFonts w:ascii="Times New Roman" w:hAnsi="Times New Roman" w:hint="eastAsia"/>
          <w:color w:val="000000" w:themeColor="text1"/>
          <w:lang w:val="en-US"/>
        </w:rPr>
        <w:t xml:space="preserve">less than </w:t>
      </w:r>
      <w:r w:rsidRPr="0014047E">
        <w:rPr>
          <w:rFonts w:ascii="Times New Roman" w:hAnsi="Times New Roman"/>
          <w:color w:val="000000" w:themeColor="text1"/>
          <w:lang w:val="en-US"/>
        </w:rPr>
        <w:t>10</w:t>
      </w:r>
      <w:r w:rsidRPr="0014047E">
        <w:rPr>
          <w:rFonts w:ascii="Times New Roman" w:hAnsi="Times New Roman"/>
          <w:color w:val="000000" w:themeColor="text1"/>
          <w:vertAlign w:val="superscript"/>
          <w:lang w:val="en-US"/>
        </w:rPr>
        <w:t>-6</w:t>
      </w:r>
      <w:r w:rsidRPr="0014047E">
        <w:rPr>
          <w:rFonts w:ascii="Times New Roman" w:hAnsi="Times New Roman" w:hint="eastAsia"/>
          <w:color w:val="000000" w:themeColor="text1"/>
          <w:lang w:val="en-US"/>
        </w:rPr>
        <w:t>, t</w:t>
      </w:r>
      <w:r w:rsidRPr="0014047E">
        <w:rPr>
          <w:rFonts w:ascii="Times New Roman" w:hAnsi="Times New Roman"/>
          <w:color w:val="000000" w:themeColor="text1"/>
          <w:lang w:val="en-US"/>
        </w:rPr>
        <w:t xml:space="preserve">he number of CRC bits needed to achieve this goal </w:t>
      </w:r>
      <w:r>
        <w:rPr>
          <w:rFonts w:ascii="Times New Roman" w:hAnsi="Times New Roman"/>
          <w:color w:val="000000" w:themeColor="text1"/>
          <w:lang w:val="en-US"/>
        </w:rPr>
        <w:t>can be estimated</w:t>
      </w:r>
      <w:r>
        <w:rPr>
          <w:rFonts w:ascii="Times New Roman" w:hAnsi="Times New Roman" w:hint="eastAsia"/>
          <w:color w:val="000000" w:themeColor="text1"/>
          <w:lang w:val="en-US"/>
        </w:rPr>
        <w:t xml:space="preserve"> by the </w:t>
      </w:r>
      <w:r w:rsidR="00DA44A6">
        <w:rPr>
          <w:rFonts w:ascii="Times New Roman" w:hAnsi="Times New Roman" w:hint="eastAsia"/>
          <w:color w:val="000000" w:themeColor="text1"/>
          <w:lang w:val="en-US"/>
        </w:rPr>
        <w:t xml:space="preserve">following </w:t>
      </w:r>
      <w:r>
        <w:rPr>
          <w:rFonts w:ascii="Times New Roman" w:hAnsi="Times New Roman" w:hint="eastAsia"/>
          <w:color w:val="000000" w:themeColor="text1"/>
          <w:lang w:val="en-US"/>
        </w:rPr>
        <w:t>equation</w:t>
      </w:r>
    </w:p>
    <w:p w:rsidR="00CD5FA3" w:rsidRDefault="00BD0A04" w:rsidP="00CD5FA3">
      <w:pPr>
        <w:rPr>
          <w:rFonts w:ascii="Times New Roman" w:hAnsi="Times New Roman"/>
          <w:color w:val="000000" w:themeColor="text1"/>
          <w:lang w:val="en-US"/>
        </w:rPr>
      </w:pPr>
      <m:oMathPara>
        <m:oMath>
          <m:sSub>
            <m:sSubPr>
              <m:ctrlPr>
                <w:rPr>
                  <w:rFonts w:ascii="Cambria Math" w:hAnsi="Cambria Math"/>
                  <w:i/>
                  <w:kern w:val="2"/>
                  <w:lang w:val="en-US"/>
                </w:rPr>
              </m:ctrlPr>
            </m:sSubPr>
            <m:e>
              <m:r>
                <w:rPr>
                  <w:rFonts w:ascii="Cambria Math" w:hAnsi="Cambria Math"/>
                  <w:kern w:val="2"/>
                  <w:lang w:val="en-US"/>
                </w:rPr>
                <m:t xml:space="preserve"> L</m:t>
              </m:r>
            </m:e>
            <m:sub>
              <m:r>
                <w:rPr>
                  <w:rFonts w:ascii="Cambria Math" w:hAnsi="Cambria Math"/>
                  <w:kern w:val="2"/>
                  <w:lang w:val="en-US"/>
                </w:rPr>
                <m:t>TB,CRC</m:t>
              </m:r>
            </m:sub>
          </m:sSub>
          <m:r>
            <w:rPr>
              <w:rFonts w:ascii="Cambria Math" w:hAnsi="Cambria Math"/>
              <w:kern w:val="2"/>
              <w:lang w:val="en-US"/>
            </w:rPr>
            <m:t>=</m:t>
          </m:r>
          <m:d>
            <m:dPr>
              <m:begChr m:val="⌈"/>
              <m:endChr m:val="⌉"/>
              <m:ctrlPr>
                <w:rPr>
                  <w:rFonts w:ascii="Cambria Math" w:hAnsi="Cambria Math"/>
                  <w:i/>
                  <w:kern w:val="2"/>
                  <w:lang w:val="en-US"/>
                </w:rPr>
              </m:ctrlPr>
            </m:dPr>
            <m:e>
              <m:r>
                <w:rPr>
                  <w:rFonts w:ascii="Cambria Math" w:hAnsi="Cambria Math"/>
                  <w:kern w:val="2"/>
                  <w:lang w:val="en-US"/>
                </w:rPr>
                <m:t>-</m:t>
              </m:r>
              <m:sSub>
                <m:sSubPr>
                  <m:ctrlPr>
                    <w:rPr>
                      <w:rFonts w:ascii="Cambria Math" w:hAnsi="Cambria Math"/>
                      <w:i/>
                      <w:kern w:val="2"/>
                      <w:lang w:val="en-US"/>
                    </w:rPr>
                  </m:ctrlPr>
                </m:sSubPr>
                <m:e>
                  <m:r>
                    <w:rPr>
                      <w:rFonts w:ascii="Cambria Math" w:hAnsi="Cambria Math"/>
                      <w:kern w:val="2"/>
                      <w:lang w:val="en-US"/>
                    </w:rPr>
                    <m:t>log</m:t>
                  </m:r>
                </m:e>
                <m:sub>
                  <m:r>
                    <w:rPr>
                      <w:rFonts w:ascii="Cambria Math" w:hAnsi="Cambria Math"/>
                      <w:kern w:val="2"/>
                      <w:lang w:val="en-US"/>
                    </w:rPr>
                    <m:t>2</m:t>
                  </m:r>
                </m:sub>
              </m:sSub>
              <m:r>
                <w:rPr>
                  <w:rFonts w:ascii="Cambria Math" w:hAnsi="Cambria Math"/>
                  <w:kern w:val="2"/>
                  <w:lang w:val="en-US"/>
                </w:rPr>
                <m:t>(</m:t>
              </m:r>
              <m:sSup>
                <m:sSupPr>
                  <m:ctrlPr>
                    <w:rPr>
                      <w:rFonts w:ascii="Cambria Math" w:hAnsi="Cambria Math"/>
                      <w:i/>
                      <w:kern w:val="2"/>
                      <w:lang w:val="en-US"/>
                    </w:rPr>
                  </m:ctrlPr>
                </m:sSupPr>
                <m:e>
                  <m:r>
                    <w:rPr>
                      <w:rFonts w:ascii="Cambria Math" w:hAnsi="Cambria Math"/>
                      <w:kern w:val="2"/>
                      <w:lang w:val="en-US"/>
                    </w:rPr>
                    <m:t>10</m:t>
                  </m:r>
                </m:e>
                <m:sup>
                  <m:r>
                    <w:rPr>
                      <w:rFonts w:ascii="Cambria Math" w:hAnsi="Cambria Math"/>
                      <w:kern w:val="2"/>
                      <w:lang w:val="en-US"/>
                    </w:rPr>
                    <m:t>-6</m:t>
                  </m:r>
                </m:sup>
              </m:sSup>
              <m:r>
                <w:rPr>
                  <w:rFonts w:ascii="Cambria Math" w:hAnsi="Cambria Math"/>
                  <w:kern w:val="2"/>
                  <w:lang w:val="en-US"/>
                </w:rPr>
                <m:t>/</m:t>
              </m:r>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hint="eastAsia"/>
                      <w:kern w:val="2"/>
                      <w:lang w:val="en-US"/>
                    </w:rPr>
                    <m:t>pc</m:t>
                  </m:r>
                </m:sub>
              </m:sSub>
              <m:r>
                <w:rPr>
                  <w:rFonts w:ascii="Cambria Math" w:hAnsi="Cambria Math"/>
                  <w:kern w:val="2"/>
                  <w:lang w:val="en-US"/>
                </w:rPr>
                <m:t>)</m:t>
              </m:r>
            </m:e>
          </m:d>
          <m:r>
            <w:rPr>
              <w:rFonts w:ascii="Cambria Math" w:hAnsi="Cambria Math"/>
              <w:kern w:val="2"/>
              <w:lang w:val="en-US"/>
            </w:rPr>
            <m:t xml:space="preserve"> </m:t>
          </m:r>
        </m:oMath>
      </m:oMathPara>
    </w:p>
    <w:p w:rsidR="00CD5FA3" w:rsidRPr="00124AB4" w:rsidRDefault="00CD5FA3" w:rsidP="00CD5FA3">
      <w:pPr>
        <w:rPr>
          <w:rFonts w:ascii="Times New Roman" w:hAnsi="Times New Roman"/>
          <w:color w:val="000000" w:themeColor="text1"/>
        </w:rPr>
      </w:pPr>
      <w:r>
        <w:rPr>
          <w:rFonts w:ascii="Times New Roman" w:hAnsi="Times New Roman"/>
          <w:color w:val="000000" w:themeColor="text1"/>
          <w:lang w:val="en-US"/>
        </w:rPr>
        <w:t>A</w:t>
      </w:r>
      <w:r>
        <w:rPr>
          <w:rFonts w:ascii="Times New Roman" w:hAnsi="Times New Roman" w:hint="eastAsia"/>
          <w:color w:val="000000" w:themeColor="text1"/>
          <w:lang w:val="en-US"/>
        </w:rPr>
        <w:t xml:space="preserve">s to CB-level CRC, in order to reach the </w:t>
      </w:r>
      <w:r w:rsidR="002B640D">
        <w:rPr>
          <w:rFonts w:ascii="Times New Roman" w:hAnsi="Times New Roman"/>
          <w:color w:val="000000" w:themeColor="text1"/>
          <w:lang w:val="en-US"/>
        </w:rPr>
        <w:t xml:space="preserve">same </w:t>
      </w:r>
      <w:r>
        <w:rPr>
          <w:rFonts w:ascii="Times New Roman" w:hAnsi="Times New Roman" w:hint="eastAsia"/>
          <w:color w:val="000000" w:themeColor="text1"/>
          <w:lang w:val="en-US"/>
        </w:rPr>
        <w:t>FAR=</w:t>
      </w:r>
      <m:oMath>
        <m:sSup>
          <m:sSupPr>
            <m:ctrlPr>
              <w:rPr>
                <w:rFonts w:ascii="Cambria Math" w:hAnsi="Cambria Math"/>
                <w:i/>
              </w:rPr>
            </m:ctrlPr>
          </m:sSupPr>
          <m:e>
            <m:r>
              <w:rPr>
                <w:rFonts w:ascii="Cambria Math" w:hAnsi="Cambria Math"/>
              </w:rPr>
              <m:t>2</m:t>
            </m:r>
          </m:e>
          <m:sup>
            <m:r>
              <w:rPr>
                <w:rFonts w:ascii="Cambria Math" w:hAnsi="Cambria Math"/>
              </w:rPr>
              <m:t>-24</m:t>
            </m:r>
          </m:sup>
        </m:sSup>
      </m:oMath>
      <w:r>
        <w:rPr>
          <w:rFonts w:ascii="Times New Roman" w:hAnsi="Times New Roman" w:hint="eastAsia"/>
          <w:color w:val="000000" w:themeColor="text1"/>
          <w:lang w:val="en-US"/>
        </w:rPr>
        <w:t>=</w:t>
      </w:r>
      <m:oMath>
        <m:r>
          <w:rPr>
            <w:rFonts w:ascii="Cambria Math" w:hAnsi="Cambria Math"/>
            <w:color w:val="000000" w:themeColor="text1"/>
          </w:rPr>
          <m:t>5.96×</m:t>
        </m:r>
        <m:sSup>
          <m:sSupPr>
            <m:ctrlPr>
              <w:rPr>
                <w:rFonts w:ascii="Cambria Math" w:hAnsi="Cambria Math"/>
                <w:i/>
                <w:color w:val="000000" w:themeColor="text1"/>
              </w:rPr>
            </m:ctrlPr>
          </m:sSupPr>
          <m:e>
            <m:r>
              <w:rPr>
                <w:rFonts w:ascii="Cambria Math" w:hAnsi="Cambria Math"/>
                <w:color w:val="000000" w:themeColor="text1"/>
              </w:rPr>
              <m:t>10</m:t>
            </m:r>
          </m:e>
          <m:sup>
            <m:r>
              <w:rPr>
                <w:rFonts w:ascii="Cambria Math" w:hAnsi="Cambria Math"/>
                <w:color w:val="000000" w:themeColor="text1"/>
              </w:rPr>
              <m:t>-8</m:t>
            </m:r>
          </m:sup>
        </m:sSup>
      </m:oMath>
      <w:r w:rsidRPr="00124AB4">
        <w:rPr>
          <w:rFonts w:ascii="Times New Roman" w:hAnsi="Times New Roman"/>
          <w:color w:val="000000" w:themeColor="text1"/>
        </w:rPr>
        <w:t xml:space="preserve"> of LTE </w:t>
      </w:r>
      <w:r w:rsidR="002B640D">
        <w:rPr>
          <w:rFonts w:ascii="Times New Roman" w:hAnsi="Times New Roman"/>
          <w:color w:val="000000" w:themeColor="text1"/>
        </w:rPr>
        <w:t>with</w:t>
      </w:r>
      <w:r w:rsidRPr="00124AB4">
        <w:rPr>
          <w:rFonts w:ascii="Times New Roman" w:hAnsi="Times New Roman"/>
          <w:color w:val="000000" w:themeColor="text1"/>
        </w:rPr>
        <w:t xml:space="preserve"> 24-bit CB-level CRC, the required number of bits </w:t>
      </w:r>
      <w:r>
        <w:rPr>
          <w:rFonts w:ascii="Times New Roman" w:hAnsi="Times New Roman" w:hint="eastAsia"/>
          <w:color w:val="000000" w:themeColor="text1"/>
        </w:rPr>
        <w:t xml:space="preserve">for </w:t>
      </w:r>
      <w:r w:rsidRPr="00124AB4">
        <w:rPr>
          <w:rFonts w:ascii="Times New Roman" w:hAnsi="Times New Roman"/>
          <w:color w:val="000000" w:themeColor="text1"/>
        </w:rPr>
        <w:t xml:space="preserve">CB-level CRC to attach to the LDPC code, </w:t>
      </w:r>
      <w:r>
        <w:rPr>
          <w:rFonts w:ascii="Times New Roman" w:hAnsi="Times New Roman" w:hint="eastAsia"/>
          <w:color w:val="000000" w:themeColor="text1"/>
        </w:rPr>
        <w:t>can be estimated as follows</w:t>
      </w:r>
    </w:p>
    <w:p w:rsidR="00CD5FA3" w:rsidRDefault="00BD0A04" w:rsidP="00CD5FA3">
      <w:pPr>
        <w:rPr>
          <w:rFonts w:ascii="Times New Roman" w:hAnsi="Times New Roman"/>
          <w:color w:val="000000" w:themeColor="text1"/>
          <w:lang w:val="en-US"/>
        </w:rPr>
      </w:pPr>
      <m:oMathPara>
        <m:oMath>
          <m:sSub>
            <m:sSubPr>
              <m:ctrlPr>
                <w:rPr>
                  <w:rFonts w:ascii="Cambria Math" w:hAnsi="Cambria Math"/>
                  <w:i/>
                  <w:kern w:val="2"/>
                  <w:lang w:val="en-US"/>
                </w:rPr>
              </m:ctrlPr>
            </m:sSubPr>
            <m:e>
              <m:r>
                <w:rPr>
                  <w:rFonts w:ascii="Cambria Math" w:hAnsi="Cambria Math"/>
                  <w:kern w:val="2"/>
                  <w:lang w:val="en-US"/>
                </w:rPr>
                <m:t xml:space="preserve"> L</m:t>
              </m:r>
            </m:e>
            <m:sub>
              <m:r>
                <w:rPr>
                  <w:rFonts w:ascii="Cambria Math" w:hAnsi="Cambria Math"/>
                  <w:kern w:val="2"/>
                  <w:lang w:val="en-US"/>
                </w:rPr>
                <m:t>CB,CRC</m:t>
              </m:r>
            </m:sub>
          </m:sSub>
          <m:r>
            <w:rPr>
              <w:rFonts w:ascii="Cambria Math" w:hAnsi="Cambria Math"/>
              <w:kern w:val="2"/>
              <w:lang w:val="en-US"/>
            </w:rPr>
            <m:t>=</m:t>
          </m:r>
          <m:d>
            <m:dPr>
              <m:begChr m:val="⌈"/>
              <m:endChr m:val="⌉"/>
              <m:ctrlPr>
                <w:rPr>
                  <w:rFonts w:ascii="Cambria Math" w:hAnsi="Cambria Math"/>
                  <w:i/>
                  <w:kern w:val="2"/>
                  <w:lang w:val="en-US"/>
                </w:rPr>
              </m:ctrlPr>
            </m:dPr>
            <m:e>
              <m:r>
                <w:rPr>
                  <w:rFonts w:ascii="Cambria Math" w:hAnsi="Cambria Math"/>
                  <w:kern w:val="2"/>
                  <w:lang w:val="en-US"/>
                </w:rPr>
                <m:t>-</m:t>
              </m:r>
              <m:sSub>
                <m:sSubPr>
                  <m:ctrlPr>
                    <w:rPr>
                      <w:rFonts w:ascii="Cambria Math" w:hAnsi="Cambria Math"/>
                      <w:i/>
                      <w:kern w:val="2"/>
                      <w:lang w:val="en-US"/>
                    </w:rPr>
                  </m:ctrlPr>
                </m:sSubPr>
                <m:e>
                  <m:r>
                    <w:rPr>
                      <w:rFonts w:ascii="Cambria Math" w:hAnsi="Cambria Math"/>
                      <w:kern w:val="2"/>
                      <w:lang w:val="en-US"/>
                    </w:rPr>
                    <m:t>log</m:t>
                  </m:r>
                </m:e>
                <m:sub>
                  <m:r>
                    <w:rPr>
                      <w:rFonts w:ascii="Cambria Math" w:hAnsi="Cambria Math"/>
                      <w:kern w:val="2"/>
                      <w:lang w:val="en-US"/>
                    </w:rPr>
                    <m:t>2</m:t>
                  </m:r>
                </m:sub>
              </m:sSub>
              <m:r>
                <w:rPr>
                  <w:rFonts w:ascii="Cambria Math" w:hAnsi="Cambria Math"/>
                  <w:kern w:val="2"/>
                  <w:lang w:val="en-US"/>
                </w:rPr>
                <m:t>(</m:t>
              </m:r>
              <m:sSup>
                <m:sSupPr>
                  <m:ctrlPr>
                    <w:rPr>
                      <w:rFonts w:ascii="Cambria Math" w:hAnsi="Cambria Math"/>
                      <w:i/>
                    </w:rPr>
                  </m:ctrlPr>
                </m:sSupPr>
                <m:e>
                  <m:r>
                    <w:rPr>
                      <w:rFonts w:ascii="Cambria Math" w:hAnsi="Cambria Math"/>
                    </w:rPr>
                    <m:t>2</m:t>
                  </m:r>
                </m:e>
                <m:sup>
                  <m:r>
                    <w:rPr>
                      <w:rFonts w:ascii="Cambria Math" w:hAnsi="Cambria Math"/>
                    </w:rPr>
                    <m:t>-24</m:t>
                  </m:r>
                </m:sup>
              </m:sSup>
              <m:r>
                <w:rPr>
                  <w:rFonts w:ascii="Cambria Math" w:hAnsi="Cambria Math"/>
                  <w:kern w:val="2"/>
                  <w:lang w:val="en-US"/>
                </w:rPr>
                <m:t>/</m:t>
              </m:r>
              <m:sSub>
                <m:sSubPr>
                  <m:ctrlPr>
                    <w:rPr>
                      <w:rFonts w:ascii="Cambria Math" w:hAnsi="Cambria Math"/>
                      <w:i/>
                      <w:kern w:val="2"/>
                      <w:lang w:val="en-US"/>
                    </w:rPr>
                  </m:ctrlPr>
                </m:sSubPr>
                <m:e>
                  <m:r>
                    <w:rPr>
                      <w:rFonts w:ascii="Cambria Math" w:hAnsi="Cambria Math"/>
                      <w:kern w:val="2"/>
                      <w:lang w:val="en-US"/>
                    </w:rPr>
                    <m:t>P</m:t>
                  </m:r>
                </m:e>
                <m:sub>
                  <m:r>
                    <w:rPr>
                      <w:rFonts w:ascii="Cambria Math" w:hAnsi="Cambria Math" w:hint="eastAsia"/>
                      <w:kern w:val="2"/>
                      <w:lang w:val="en-US"/>
                    </w:rPr>
                    <m:t>pc</m:t>
                  </m:r>
                </m:sub>
              </m:sSub>
              <m:r>
                <w:rPr>
                  <w:rFonts w:ascii="Cambria Math" w:hAnsi="Cambria Math"/>
                  <w:kern w:val="2"/>
                  <w:lang w:val="en-US"/>
                </w:rPr>
                <m:t>)</m:t>
              </m:r>
            </m:e>
          </m:d>
          <m:r>
            <w:rPr>
              <w:rFonts w:ascii="Cambria Math" w:hAnsi="Cambria Math"/>
              <w:kern w:val="2"/>
              <w:lang w:val="en-US"/>
            </w:rPr>
            <m:t xml:space="preserve"> </m:t>
          </m:r>
        </m:oMath>
      </m:oMathPara>
    </w:p>
    <w:p w:rsidR="00CD5FA3" w:rsidRPr="005B7F5F" w:rsidRDefault="00E75D3D" w:rsidP="00CD5FA3">
      <w:pPr>
        <w:rPr>
          <w:rFonts w:ascii="Times New Roman" w:hAnsi="Times New Roman"/>
          <w:color w:val="000000" w:themeColor="text1"/>
        </w:rPr>
      </w:pPr>
      <w:proofErr w:type="gramStart"/>
      <w:r>
        <w:rPr>
          <w:rFonts w:ascii="Times New Roman" w:hAnsi="Times New Roman"/>
          <w:color w:val="000000" w:themeColor="text1"/>
        </w:rPr>
        <w:t>w</w:t>
      </w:r>
      <w:r>
        <w:rPr>
          <w:rFonts w:ascii="Times New Roman" w:hAnsi="Times New Roman" w:hint="eastAsia"/>
          <w:color w:val="000000" w:themeColor="text1"/>
        </w:rPr>
        <w:t>here</w:t>
      </w:r>
      <m:oMath>
        <w:proofErr w:type="gramEnd"/>
        <m:sSub>
          <m:sSubPr>
            <m:ctrlPr>
              <w:rPr>
                <w:rFonts w:ascii="Cambria Math" w:hAnsi="Cambria Math"/>
                <w:i/>
                <w:kern w:val="2"/>
                <w:lang w:val="en-US"/>
              </w:rPr>
            </m:ctrlPr>
          </m:sSubPr>
          <m:e>
            <m:r>
              <w:rPr>
                <w:rFonts w:ascii="Cambria Math" w:hAnsi="Cambria Math"/>
                <w:kern w:val="2"/>
                <w:lang w:val="en-US"/>
              </w:rPr>
              <m:t xml:space="preserve"> P</m:t>
            </m:r>
          </m:e>
          <m:sub>
            <m:r>
              <w:rPr>
                <w:rFonts w:ascii="Cambria Math" w:hAnsi="Cambria Math" w:hint="eastAsia"/>
                <w:kern w:val="2"/>
                <w:lang w:val="en-US"/>
              </w:rPr>
              <m:t>pc</m:t>
            </m:r>
          </m:sub>
        </m:sSub>
      </m:oMath>
      <w:r w:rsidR="00CD5FA3">
        <w:rPr>
          <w:rFonts w:ascii="Times New Roman" w:hAnsi="Times New Roman" w:hint="eastAsia"/>
          <w:color w:val="000000" w:themeColor="text1"/>
        </w:rPr>
        <w:t xml:space="preserve"> is the </w:t>
      </w:r>
      <w:r w:rsidR="00215D33">
        <w:rPr>
          <w:rFonts w:ascii="Times New Roman" w:hAnsi="Times New Roman" w:hint="eastAsia"/>
          <w:lang w:val="en-US"/>
        </w:rPr>
        <w:t>error</w:t>
      </w:r>
      <w:r w:rsidR="00CD5FA3">
        <w:rPr>
          <w:rFonts w:ascii="Times New Roman" w:hAnsi="Times New Roman" w:hint="eastAsia"/>
          <w:lang w:val="en-US"/>
        </w:rPr>
        <w:t xml:space="preserve"> detection capability due to the </w:t>
      </w:r>
      <w:r w:rsidR="00CD5FA3" w:rsidRPr="001A4B33">
        <w:rPr>
          <w:rFonts w:ascii="Times New Roman" w:hAnsi="Times New Roman"/>
          <w:lang w:val="en-US"/>
        </w:rPr>
        <w:t xml:space="preserve">inherent parity check </w:t>
      </w:r>
      <w:r w:rsidR="00CD5FA3">
        <w:rPr>
          <w:rFonts w:ascii="Times New Roman" w:hAnsi="Times New Roman" w:hint="eastAsia"/>
          <w:lang w:val="en-US"/>
        </w:rPr>
        <w:t>feature</w:t>
      </w:r>
      <w:r w:rsidR="00CD5FA3" w:rsidRPr="001A4B33">
        <w:rPr>
          <w:rFonts w:ascii="Times New Roman" w:hAnsi="Times New Roman"/>
          <w:lang w:val="en-US"/>
        </w:rPr>
        <w:t xml:space="preserve"> of LDPC codes</w:t>
      </w:r>
      <w:r w:rsidR="00CD5FA3">
        <w:rPr>
          <w:rFonts w:ascii="Times New Roman" w:hAnsi="Times New Roman" w:hint="eastAsia"/>
          <w:lang w:val="en-US"/>
        </w:rPr>
        <w:t>.</w:t>
      </w:r>
    </w:p>
    <w:p w:rsidR="00E37706" w:rsidRPr="00646781" w:rsidRDefault="00E37706" w:rsidP="00D51C90">
      <w:pPr>
        <w:rPr>
          <w:rFonts w:ascii="Times New Roman" w:hAnsi="Times New Roman"/>
          <w:kern w:val="2"/>
          <w:lang w:val="en-US"/>
        </w:rPr>
      </w:pPr>
      <w:r>
        <w:rPr>
          <w:rFonts w:ascii="Times New Roman" w:hAnsi="Times New Roman" w:hint="eastAsia"/>
          <w:kern w:val="2"/>
          <w:lang w:val="en-US"/>
        </w:rPr>
        <w:t>T</w:t>
      </w:r>
      <w:r w:rsidRPr="00E37706">
        <w:rPr>
          <w:rFonts w:ascii="Times New Roman" w:hAnsi="Times New Roman"/>
          <w:kern w:val="2"/>
          <w:lang w:val="en-US"/>
        </w:rPr>
        <w:t xml:space="preserve">he </w:t>
      </w:r>
      <w:r w:rsidRPr="00E37706">
        <w:rPr>
          <w:rFonts w:ascii="Times New Roman" w:hAnsi="Times New Roman" w:hint="eastAsia"/>
          <w:kern w:val="2"/>
          <w:lang w:val="en-US"/>
        </w:rPr>
        <w:t>inherent parity check capability of LDPC</w:t>
      </w:r>
      <w:r>
        <w:rPr>
          <w:rFonts w:ascii="Times New Roman" w:hAnsi="Times New Roman" w:hint="eastAsia"/>
          <w:kern w:val="2"/>
          <w:lang w:val="en-US"/>
        </w:rPr>
        <w:t xml:space="preserve"> and the corresponding number of bits for </w:t>
      </w:r>
      <w:r w:rsidRPr="00E37706">
        <w:rPr>
          <w:rFonts w:ascii="Times New Roman" w:hAnsi="Times New Roman"/>
          <w:kern w:val="2"/>
          <w:lang w:val="en-US"/>
        </w:rPr>
        <w:t>TB-level CRC</w:t>
      </w:r>
      <w:r>
        <w:rPr>
          <w:rFonts w:ascii="Times New Roman" w:hAnsi="Times New Roman" w:hint="eastAsia"/>
          <w:kern w:val="2"/>
          <w:lang w:val="en-US"/>
        </w:rPr>
        <w:t xml:space="preserve"> and</w:t>
      </w:r>
      <w:r w:rsidR="00646781">
        <w:rPr>
          <w:rFonts w:ascii="Times New Roman" w:hAnsi="Times New Roman" w:hint="eastAsia"/>
          <w:kern w:val="2"/>
          <w:lang w:val="en-US"/>
        </w:rPr>
        <w:t xml:space="preserve"> C</w:t>
      </w:r>
      <w:r w:rsidR="00646781" w:rsidRPr="00646781">
        <w:rPr>
          <w:rFonts w:ascii="Times New Roman" w:hAnsi="Times New Roman"/>
          <w:kern w:val="2"/>
          <w:lang w:val="en-US"/>
        </w:rPr>
        <w:t>B-level CRC</w:t>
      </w:r>
      <w:r w:rsidR="00646781">
        <w:rPr>
          <w:rFonts w:ascii="Times New Roman" w:hAnsi="Times New Roman" w:hint="eastAsia"/>
          <w:kern w:val="2"/>
          <w:lang w:val="en-US"/>
        </w:rPr>
        <w:t xml:space="preserve"> required </w:t>
      </w:r>
      <w:r w:rsidR="00215D33">
        <w:rPr>
          <w:rFonts w:ascii="Times New Roman" w:hAnsi="Times New Roman" w:hint="eastAsia"/>
          <w:kern w:val="2"/>
          <w:lang w:val="en-US"/>
        </w:rPr>
        <w:t>to</w:t>
      </w:r>
      <w:r w:rsidR="00646781">
        <w:rPr>
          <w:rFonts w:ascii="Times New Roman" w:hAnsi="Times New Roman" w:hint="eastAsia"/>
          <w:kern w:val="2"/>
          <w:lang w:val="en-US"/>
        </w:rPr>
        <w:t xml:space="preserve"> reach the target </w:t>
      </w:r>
      <w:r w:rsidR="00646781" w:rsidRPr="00646781">
        <w:rPr>
          <w:rFonts w:ascii="Times New Roman" w:hAnsi="Times New Roman"/>
          <w:kern w:val="2"/>
          <w:lang w:val="en-US"/>
        </w:rPr>
        <w:t>probability of undetected error</w:t>
      </w:r>
      <w:r w:rsidR="00646781">
        <w:rPr>
          <w:rFonts w:ascii="Times New Roman" w:hAnsi="Times New Roman" w:hint="eastAsia"/>
          <w:kern w:val="2"/>
          <w:lang w:val="en-US"/>
        </w:rPr>
        <w:t xml:space="preserve"> are summarized </w:t>
      </w:r>
      <w:r w:rsidR="00E75D3D">
        <w:rPr>
          <w:rFonts w:ascii="Times New Roman" w:hAnsi="Times New Roman"/>
          <w:kern w:val="2"/>
          <w:lang w:val="en-US"/>
        </w:rPr>
        <w:t>in</w:t>
      </w:r>
      <w:r w:rsidR="00E75D3D">
        <w:rPr>
          <w:rFonts w:ascii="Times New Roman" w:hAnsi="Times New Roman" w:hint="eastAsia"/>
          <w:kern w:val="2"/>
          <w:lang w:val="en-US"/>
        </w:rPr>
        <w:t xml:space="preserve"> </w:t>
      </w:r>
      <w:r w:rsidR="00646781">
        <w:rPr>
          <w:rFonts w:ascii="Times New Roman" w:hAnsi="Times New Roman" w:hint="eastAsia"/>
          <w:kern w:val="2"/>
          <w:lang w:val="en-US"/>
        </w:rPr>
        <w:t xml:space="preserve">the following </w:t>
      </w:r>
      <w:fldSimple w:instr=" REF _Ref489431971 \h  \* MERGEFORMAT ">
        <w:r w:rsidR="006B5A2B" w:rsidRPr="006B5A2B">
          <w:rPr>
            <w:rFonts w:ascii="Times New Roman" w:hAnsi="Times New Roman"/>
            <w:kern w:val="2"/>
            <w:lang w:val="en-US"/>
          </w:rPr>
          <w:t>Table 1</w:t>
        </w:r>
      </w:fldSimple>
      <w:r w:rsidR="006B5A2B" w:rsidRPr="006B5A2B">
        <w:rPr>
          <w:rFonts w:ascii="Times New Roman" w:hAnsi="Times New Roman" w:hint="eastAsia"/>
          <w:kern w:val="2"/>
          <w:lang w:val="en-US"/>
        </w:rPr>
        <w:t xml:space="preserve"> and </w:t>
      </w:r>
      <w:fldSimple w:instr=" REF _Ref489514880 \h  \* MERGEFORMAT ">
        <w:r w:rsidR="006B5A2B" w:rsidRPr="006B5A2B">
          <w:rPr>
            <w:rFonts w:ascii="Times New Roman" w:hAnsi="Times New Roman"/>
            <w:kern w:val="2"/>
            <w:lang w:val="en-US"/>
          </w:rPr>
          <w:t>Table 2</w:t>
        </w:r>
      </w:fldSimple>
      <w:r w:rsidR="00646781">
        <w:rPr>
          <w:rFonts w:ascii="Times New Roman" w:hAnsi="Times New Roman" w:hint="eastAsia"/>
          <w:kern w:val="2"/>
          <w:lang w:val="en-US"/>
        </w:rPr>
        <w:t>.</w:t>
      </w:r>
    </w:p>
    <w:p w:rsidR="00435049" w:rsidRDefault="00752C28" w:rsidP="00435049">
      <w:pPr>
        <w:jc w:val="center"/>
        <w:rPr>
          <w:rFonts w:ascii="Times New Roman" w:hAnsi="Times New Roman"/>
          <w:b/>
        </w:rPr>
      </w:pPr>
      <w:bookmarkStart w:id="10" w:name="_Ref489431971"/>
      <w:bookmarkStart w:id="11" w:name="_Ref489433854"/>
      <w:r w:rsidRPr="00752C28">
        <w:rPr>
          <w:rFonts w:ascii="Times New Roman" w:hAnsi="Times New Roman"/>
          <w:b/>
        </w:rPr>
        <w:t xml:space="preserve">Table </w:t>
      </w:r>
      <w:r w:rsidR="00BD0A04" w:rsidRPr="00752C28">
        <w:rPr>
          <w:rFonts w:ascii="Times New Roman" w:hAnsi="Times New Roman"/>
          <w:b/>
        </w:rPr>
        <w:fldChar w:fldCharType="begin"/>
      </w:r>
      <w:r w:rsidRPr="00752C28">
        <w:rPr>
          <w:rFonts w:ascii="Times New Roman" w:hAnsi="Times New Roman"/>
          <w:b/>
        </w:rPr>
        <w:instrText xml:space="preserve"> SEQ Table \* ARABIC </w:instrText>
      </w:r>
      <w:r w:rsidR="00BD0A04" w:rsidRPr="00752C28">
        <w:rPr>
          <w:rFonts w:ascii="Times New Roman" w:hAnsi="Times New Roman"/>
          <w:b/>
        </w:rPr>
        <w:fldChar w:fldCharType="separate"/>
      </w:r>
      <w:r w:rsidR="006B5A2B">
        <w:rPr>
          <w:rFonts w:ascii="Times New Roman" w:hAnsi="Times New Roman"/>
          <w:b/>
          <w:noProof/>
        </w:rPr>
        <w:t>1</w:t>
      </w:r>
      <w:r w:rsidR="00BD0A04" w:rsidRPr="00752C28">
        <w:rPr>
          <w:rFonts w:ascii="Times New Roman" w:hAnsi="Times New Roman"/>
          <w:b/>
        </w:rPr>
        <w:fldChar w:fldCharType="end"/>
      </w:r>
      <w:bookmarkEnd w:id="10"/>
      <w:bookmarkEnd w:id="11"/>
      <w:r>
        <w:rPr>
          <w:rFonts w:ascii="Times New Roman" w:hAnsi="Times New Roman" w:hint="eastAsia"/>
          <w:b/>
        </w:rPr>
        <w:t xml:space="preserve"> </w:t>
      </w:r>
      <w:r w:rsidRPr="009156C5">
        <w:rPr>
          <w:rFonts w:ascii="Times New Roman" w:eastAsia="宋体" w:hAnsi="Times New Roman"/>
          <w:b/>
          <w:lang w:val="en-US"/>
        </w:rPr>
        <w:t>L</w:t>
      </w:r>
      <w:r w:rsidRPr="009156C5">
        <w:rPr>
          <w:rFonts w:ascii="Times New Roman" w:eastAsia="宋体" w:hAnsi="Times New Roman"/>
          <w:b/>
          <w:vertAlign w:val="subscript"/>
          <w:lang w:val="en-US"/>
        </w:rPr>
        <w:t>TB</w:t>
      </w:r>
      <w:proofErr w:type="gramStart"/>
      <w:r w:rsidR="00E862A6">
        <w:rPr>
          <w:rFonts w:ascii="Times New Roman" w:eastAsia="宋体" w:hAnsi="Times New Roman" w:hint="eastAsia"/>
          <w:b/>
          <w:vertAlign w:val="subscript"/>
          <w:lang w:val="en-US"/>
        </w:rPr>
        <w:t>,CRC</w:t>
      </w:r>
      <w:proofErr w:type="gramEnd"/>
      <w:r w:rsidRPr="00752C28">
        <w:rPr>
          <w:rFonts w:ascii="Times New Roman" w:hAnsi="Times New Roman" w:hint="eastAsia"/>
          <w:b/>
        </w:rPr>
        <w:t xml:space="preserve"> for reaching target </w:t>
      </w:r>
      <w:r w:rsidRPr="00752C28">
        <w:rPr>
          <w:rFonts w:ascii="Times New Roman" w:hAnsi="Times New Roman"/>
          <w:b/>
          <w:kern w:val="2"/>
          <w:lang w:val="en-US"/>
        </w:rPr>
        <w:t>probability of undetected error</w:t>
      </w:r>
      <w:r>
        <w:rPr>
          <w:rFonts w:ascii="Times New Roman" w:hAnsi="Times New Roman" w:hint="eastAsia"/>
          <w:b/>
          <w:kern w:val="2"/>
          <w:lang w:val="en-US"/>
        </w:rPr>
        <w:t xml:space="preserve"> at the point of BLER</w:t>
      </w:r>
      <m:oMath>
        <m:r>
          <m:rPr>
            <m:sty m:val="b"/>
          </m:rPr>
          <w:rPr>
            <w:rFonts w:ascii="Cambria Math" w:hAnsi="Cambria Math"/>
            <w:kern w:val="2"/>
            <w:lang w:val="en-US"/>
          </w:rPr>
          <m:t>≈</m:t>
        </m:r>
      </m:oMath>
      <w:r>
        <w:rPr>
          <w:rFonts w:ascii="Times New Roman" w:hAnsi="Times New Roman" w:hint="eastAsia"/>
          <w:b/>
          <w:kern w:val="2"/>
          <w:lang w:val="en-US"/>
        </w:rPr>
        <w:t>10%</w:t>
      </w:r>
    </w:p>
    <w:tbl>
      <w:tblPr>
        <w:tblW w:w="4700" w:type="dxa"/>
        <w:jc w:val="center"/>
        <w:tblInd w:w="98" w:type="dxa"/>
        <w:tblLook w:val="04A0"/>
      </w:tblPr>
      <w:tblGrid>
        <w:gridCol w:w="1080"/>
        <w:gridCol w:w="1360"/>
        <w:gridCol w:w="1180"/>
        <w:gridCol w:w="1080"/>
      </w:tblGrid>
      <w:tr w:rsidR="006B5A2B" w:rsidRPr="009156C5" w:rsidTr="006B5A2B">
        <w:trPr>
          <w:trHeight w:val="405"/>
          <w:jc w:val="center"/>
        </w:trPr>
        <w:tc>
          <w:tcPr>
            <w:tcW w:w="1080" w:type="dxa"/>
            <w:tcBorders>
              <w:top w:val="single" w:sz="8" w:space="0" w:color="auto"/>
              <w:left w:val="single" w:sz="8" w:space="0" w:color="auto"/>
              <w:bottom w:val="single" w:sz="8" w:space="0" w:color="auto"/>
              <w:right w:val="single" w:sz="8" w:space="0" w:color="auto"/>
            </w:tcBorders>
            <w:shd w:val="clear" w:color="000000" w:fill="C0C0C0"/>
            <w:noWrap/>
            <w:vAlign w:val="center"/>
            <w:hideMark/>
          </w:tcPr>
          <w:p w:rsidR="006B5A2B" w:rsidRPr="009156C5" w:rsidRDefault="006B5A2B" w:rsidP="009156C5">
            <w:pPr>
              <w:overflowPunct/>
              <w:autoSpaceDE/>
              <w:autoSpaceDN/>
              <w:adjustRightInd/>
              <w:spacing w:after="0"/>
              <w:jc w:val="center"/>
              <w:textAlignment w:val="auto"/>
              <w:rPr>
                <w:rFonts w:ascii="Times New Roman" w:eastAsia="宋体" w:hAnsi="Times New Roman"/>
                <w:lang w:val="en-US"/>
              </w:rPr>
            </w:pPr>
            <w:r w:rsidRPr="009156C5">
              <w:rPr>
                <w:rFonts w:ascii="Times New Roman" w:eastAsia="宋体" w:hAnsi="Times New Roman"/>
                <w:lang w:val="en-US"/>
              </w:rPr>
              <w:t>K</w:t>
            </w:r>
          </w:p>
        </w:tc>
        <w:tc>
          <w:tcPr>
            <w:tcW w:w="1360" w:type="dxa"/>
            <w:tcBorders>
              <w:top w:val="single" w:sz="8" w:space="0" w:color="auto"/>
              <w:left w:val="nil"/>
              <w:bottom w:val="single" w:sz="8" w:space="0" w:color="auto"/>
              <w:right w:val="single" w:sz="8" w:space="0" w:color="auto"/>
            </w:tcBorders>
            <w:shd w:val="clear" w:color="000000" w:fill="C0C0C0"/>
            <w:noWrap/>
            <w:vAlign w:val="center"/>
            <w:hideMark/>
          </w:tcPr>
          <w:p w:rsidR="006B5A2B" w:rsidRPr="009156C5" w:rsidRDefault="006B5A2B" w:rsidP="009156C5">
            <w:pPr>
              <w:overflowPunct/>
              <w:autoSpaceDE/>
              <w:autoSpaceDN/>
              <w:adjustRightInd/>
              <w:spacing w:after="0"/>
              <w:jc w:val="center"/>
              <w:textAlignment w:val="auto"/>
              <w:rPr>
                <w:rFonts w:ascii="Times New Roman" w:eastAsia="宋体" w:hAnsi="Times New Roman"/>
                <w:lang w:val="en-US"/>
              </w:rPr>
            </w:pPr>
            <w:r w:rsidRPr="009156C5">
              <w:rPr>
                <w:rFonts w:ascii="Times New Roman" w:eastAsia="宋体" w:hAnsi="Times New Roman"/>
                <w:lang w:val="en-US"/>
              </w:rPr>
              <w:t>Code Rate</w:t>
            </w:r>
          </w:p>
        </w:tc>
        <w:tc>
          <w:tcPr>
            <w:tcW w:w="1180" w:type="dxa"/>
            <w:tcBorders>
              <w:top w:val="single" w:sz="8" w:space="0" w:color="auto"/>
              <w:left w:val="nil"/>
              <w:bottom w:val="single" w:sz="8" w:space="0" w:color="auto"/>
              <w:right w:val="single" w:sz="8" w:space="0" w:color="auto"/>
            </w:tcBorders>
            <w:shd w:val="clear" w:color="000000" w:fill="C0C0C0"/>
            <w:noWrap/>
            <w:vAlign w:val="center"/>
            <w:hideMark/>
          </w:tcPr>
          <w:p w:rsidR="006B5A2B" w:rsidRPr="009156C5" w:rsidRDefault="006B5A2B" w:rsidP="009156C5">
            <w:pPr>
              <w:overflowPunct/>
              <w:autoSpaceDE/>
              <w:autoSpaceDN/>
              <w:adjustRightInd/>
              <w:spacing w:after="0"/>
              <w:jc w:val="center"/>
              <w:textAlignment w:val="auto"/>
              <w:rPr>
                <w:rFonts w:ascii="Times New Roman" w:eastAsia="宋体" w:hAnsi="Times New Roman"/>
                <w:lang w:val="en-US"/>
              </w:rPr>
            </w:pPr>
            <w:proofErr w:type="spellStart"/>
            <w:r w:rsidRPr="009156C5">
              <w:rPr>
                <w:rFonts w:ascii="Times New Roman" w:eastAsia="宋体" w:hAnsi="Times New Roman"/>
                <w:lang w:val="en-US"/>
              </w:rPr>
              <w:t>P</w:t>
            </w:r>
            <w:r w:rsidRPr="009156C5">
              <w:rPr>
                <w:rFonts w:ascii="Times New Roman" w:eastAsia="宋体" w:hAnsi="Times New Roman"/>
                <w:vertAlign w:val="subscript"/>
                <w:lang w:val="en-US"/>
              </w:rPr>
              <w:t>pc</w:t>
            </w:r>
            <w:proofErr w:type="spellEnd"/>
          </w:p>
        </w:tc>
        <w:tc>
          <w:tcPr>
            <w:tcW w:w="1080" w:type="dxa"/>
            <w:tcBorders>
              <w:top w:val="single" w:sz="8" w:space="0" w:color="auto"/>
              <w:left w:val="nil"/>
              <w:bottom w:val="single" w:sz="8" w:space="0" w:color="auto"/>
              <w:right w:val="single" w:sz="8" w:space="0" w:color="auto"/>
            </w:tcBorders>
            <w:shd w:val="clear" w:color="000000" w:fill="C0C0C0"/>
            <w:noWrap/>
            <w:vAlign w:val="center"/>
            <w:hideMark/>
          </w:tcPr>
          <w:p w:rsidR="006B5A2B" w:rsidRPr="009156C5" w:rsidRDefault="006B5A2B" w:rsidP="009156C5">
            <w:pPr>
              <w:overflowPunct/>
              <w:autoSpaceDE/>
              <w:autoSpaceDN/>
              <w:adjustRightInd/>
              <w:spacing w:after="0"/>
              <w:jc w:val="center"/>
              <w:textAlignment w:val="auto"/>
              <w:rPr>
                <w:rFonts w:ascii="Times New Roman" w:eastAsia="宋体" w:hAnsi="Times New Roman"/>
                <w:lang w:val="en-US"/>
              </w:rPr>
            </w:pPr>
            <w:r w:rsidRPr="009156C5">
              <w:rPr>
                <w:rFonts w:ascii="Times New Roman" w:eastAsia="宋体" w:hAnsi="Times New Roman"/>
                <w:lang w:val="en-US"/>
              </w:rPr>
              <w:t>L</w:t>
            </w:r>
            <w:r w:rsidRPr="009156C5">
              <w:rPr>
                <w:rFonts w:ascii="Times New Roman" w:eastAsia="宋体" w:hAnsi="Times New Roman"/>
                <w:vertAlign w:val="subscript"/>
                <w:lang w:val="en-US"/>
              </w:rPr>
              <w:t>TB</w:t>
            </w:r>
            <w:r>
              <w:rPr>
                <w:rFonts w:ascii="Times New Roman" w:eastAsia="宋体" w:hAnsi="Times New Roman" w:hint="eastAsia"/>
                <w:vertAlign w:val="subscript"/>
                <w:lang w:val="en-US"/>
              </w:rPr>
              <w:t>,CRC</w:t>
            </w:r>
          </w:p>
        </w:tc>
      </w:tr>
      <w:tr w:rsidR="006B5A2B" w:rsidRPr="009156C5" w:rsidTr="006B5A2B">
        <w:trPr>
          <w:trHeight w:val="315"/>
          <w:jc w:val="center"/>
        </w:trPr>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40</w:t>
            </w:r>
          </w:p>
        </w:tc>
        <w:tc>
          <w:tcPr>
            <w:tcW w:w="136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 xml:space="preserve"> 2/3</w:t>
            </w:r>
          </w:p>
        </w:tc>
        <w:tc>
          <w:tcPr>
            <w:tcW w:w="118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4.91E-03</w:t>
            </w:r>
          </w:p>
        </w:tc>
        <w:tc>
          <w:tcPr>
            <w:tcW w:w="108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13</w:t>
            </w:r>
          </w:p>
        </w:tc>
      </w:tr>
      <w:tr w:rsidR="006B5A2B" w:rsidRPr="009156C5" w:rsidTr="006B5A2B">
        <w:trPr>
          <w:trHeight w:val="315"/>
          <w:jc w:val="center"/>
        </w:trPr>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128</w:t>
            </w:r>
          </w:p>
        </w:tc>
        <w:tc>
          <w:tcPr>
            <w:tcW w:w="136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 xml:space="preserve"> 2/3</w:t>
            </w:r>
          </w:p>
        </w:tc>
        <w:tc>
          <w:tcPr>
            <w:tcW w:w="118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1.33E-03</w:t>
            </w:r>
          </w:p>
        </w:tc>
        <w:tc>
          <w:tcPr>
            <w:tcW w:w="108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11</w:t>
            </w:r>
          </w:p>
        </w:tc>
      </w:tr>
      <w:tr w:rsidR="006B5A2B" w:rsidRPr="009156C5" w:rsidTr="006B5A2B">
        <w:trPr>
          <w:trHeight w:val="315"/>
          <w:jc w:val="center"/>
        </w:trPr>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256</w:t>
            </w:r>
          </w:p>
        </w:tc>
        <w:tc>
          <w:tcPr>
            <w:tcW w:w="136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 xml:space="preserve"> 2/3</w:t>
            </w:r>
          </w:p>
        </w:tc>
        <w:tc>
          <w:tcPr>
            <w:tcW w:w="118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4.62E-04</w:t>
            </w:r>
          </w:p>
        </w:tc>
        <w:tc>
          <w:tcPr>
            <w:tcW w:w="108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9</w:t>
            </w:r>
          </w:p>
        </w:tc>
      </w:tr>
      <w:tr w:rsidR="006B5A2B" w:rsidRPr="009156C5" w:rsidTr="006B5A2B">
        <w:trPr>
          <w:trHeight w:val="315"/>
          <w:jc w:val="center"/>
        </w:trPr>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512</w:t>
            </w:r>
          </w:p>
        </w:tc>
        <w:tc>
          <w:tcPr>
            <w:tcW w:w="136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 xml:space="preserve"> 2/3</w:t>
            </w:r>
          </w:p>
        </w:tc>
        <w:tc>
          <w:tcPr>
            <w:tcW w:w="118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2.76E-04</w:t>
            </w:r>
          </w:p>
        </w:tc>
        <w:tc>
          <w:tcPr>
            <w:tcW w:w="108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9</w:t>
            </w:r>
          </w:p>
        </w:tc>
      </w:tr>
      <w:tr w:rsidR="006B5A2B" w:rsidRPr="009156C5" w:rsidTr="006B5A2B">
        <w:trPr>
          <w:trHeight w:val="315"/>
          <w:jc w:val="center"/>
        </w:trPr>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512</w:t>
            </w:r>
          </w:p>
        </w:tc>
        <w:tc>
          <w:tcPr>
            <w:tcW w:w="136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 xml:space="preserve"> 8/9</w:t>
            </w:r>
          </w:p>
        </w:tc>
        <w:tc>
          <w:tcPr>
            <w:tcW w:w="118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4.22E-04</w:t>
            </w:r>
          </w:p>
        </w:tc>
        <w:tc>
          <w:tcPr>
            <w:tcW w:w="108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9</w:t>
            </w:r>
          </w:p>
        </w:tc>
      </w:tr>
      <w:tr w:rsidR="006B5A2B" w:rsidRPr="009156C5" w:rsidTr="006B5A2B">
        <w:trPr>
          <w:trHeight w:val="315"/>
          <w:jc w:val="center"/>
        </w:trPr>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1024</w:t>
            </w:r>
          </w:p>
        </w:tc>
        <w:tc>
          <w:tcPr>
            <w:tcW w:w="136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 xml:space="preserve"> 8/9</w:t>
            </w:r>
          </w:p>
        </w:tc>
        <w:tc>
          <w:tcPr>
            <w:tcW w:w="118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1.52E-04</w:t>
            </w:r>
          </w:p>
        </w:tc>
        <w:tc>
          <w:tcPr>
            <w:tcW w:w="108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8</w:t>
            </w:r>
          </w:p>
        </w:tc>
      </w:tr>
      <w:tr w:rsidR="006B5A2B" w:rsidRPr="009156C5" w:rsidTr="006B5A2B">
        <w:trPr>
          <w:trHeight w:val="315"/>
          <w:jc w:val="center"/>
        </w:trPr>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6B5A2B" w:rsidRPr="009156C5" w:rsidRDefault="006B5A2B" w:rsidP="009957FE">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2</w:t>
            </w:r>
            <w:r w:rsidR="009957FE">
              <w:rPr>
                <w:rFonts w:ascii="Times New Roman" w:eastAsia="宋体" w:hAnsi="Times New Roman" w:hint="eastAsia"/>
                <w:lang w:val="en-US"/>
              </w:rPr>
              <w:t>560</w:t>
            </w:r>
          </w:p>
        </w:tc>
        <w:tc>
          <w:tcPr>
            <w:tcW w:w="136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 xml:space="preserve"> 8/9</w:t>
            </w:r>
          </w:p>
        </w:tc>
        <w:tc>
          <w:tcPr>
            <w:tcW w:w="118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176AA8">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8.</w:t>
            </w:r>
            <w:r w:rsidR="00176AA8">
              <w:rPr>
                <w:rFonts w:ascii="Times New Roman" w:eastAsia="宋体" w:hAnsi="Times New Roman" w:hint="eastAsia"/>
                <w:lang w:val="en-US"/>
              </w:rPr>
              <w:t>00</w:t>
            </w:r>
            <w:r w:rsidRPr="009156C5">
              <w:rPr>
                <w:rFonts w:ascii="Times New Roman" w:eastAsia="宋体" w:hAnsi="Times New Roman"/>
                <w:lang w:val="en-US"/>
              </w:rPr>
              <w:t>E-07</w:t>
            </w:r>
          </w:p>
        </w:tc>
        <w:tc>
          <w:tcPr>
            <w:tcW w:w="108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0</w:t>
            </w:r>
          </w:p>
        </w:tc>
      </w:tr>
      <w:tr w:rsidR="006B5A2B" w:rsidRPr="009156C5" w:rsidTr="006B5A2B">
        <w:trPr>
          <w:trHeight w:val="315"/>
          <w:jc w:val="center"/>
        </w:trPr>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4224</w:t>
            </w:r>
          </w:p>
        </w:tc>
        <w:tc>
          <w:tcPr>
            <w:tcW w:w="136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 xml:space="preserve"> 8/9</w:t>
            </w:r>
          </w:p>
        </w:tc>
        <w:tc>
          <w:tcPr>
            <w:tcW w:w="118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1.01E-06</w:t>
            </w:r>
          </w:p>
        </w:tc>
        <w:tc>
          <w:tcPr>
            <w:tcW w:w="108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1</w:t>
            </w:r>
          </w:p>
        </w:tc>
      </w:tr>
      <w:tr w:rsidR="006B5A2B" w:rsidRPr="009156C5" w:rsidTr="006B5A2B">
        <w:trPr>
          <w:trHeight w:val="315"/>
          <w:jc w:val="center"/>
        </w:trPr>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8448</w:t>
            </w:r>
          </w:p>
        </w:tc>
        <w:tc>
          <w:tcPr>
            <w:tcW w:w="136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 xml:space="preserve"> 8/9</w:t>
            </w:r>
          </w:p>
        </w:tc>
        <w:tc>
          <w:tcPr>
            <w:tcW w:w="1180" w:type="dxa"/>
            <w:tcBorders>
              <w:top w:val="nil"/>
              <w:left w:val="nil"/>
              <w:bottom w:val="single" w:sz="8" w:space="0" w:color="auto"/>
              <w:right w:val="single" w:sz="8" w:space="0" w:color="auto"/>
            </w:tcBorders>
            <w:shd w:val="clear" w:color="auto" w:fill="auto"/>
            <w:noWrap/>
            <w:vAlign w:val="bottom"/>
            <w:hideMark/>
          </w:tcPr>
          <w:p w:rsidR="006B5A2B" w:rsidRPr="009156C5" w:rsidRDefault="00176AA8" w:rsidP="009156C5">
            <w:pPr>
              <w:overflowPunct/>
              <w:autoSpaceDE/>
              <w:autoSpaceDN/>
              <w:adjustRightInd/>
              <w:spacing w:after="0"/>
              <w:jc w:val="right"/>
              <w:textAlignment w:val="auto"/>
              <w:rPr>
                <w:rFonts w:ascii="Times New Roman" w:eastAsia="宋体" w:hAnsi="Times New Roman"/>
                <w:lang w:val="en-US"/>
              </w:rPr>
            </w:pPr>
            <w:r>
              <w:rPr>
                <w:rFonts w:ascii="Times New Roman" w:eastAsia="宋体" w:hAnsi="Times New Roman" w:hint="eastAsia"/>
                <w:lang w:val="en-US"/>
              </w:rPr>
              <w:t>9.17</w:t>
            </w:r>
            <w:r w:rsidR="006B5A2B" w:rsidRPr="009156C5">
              <w:rPr>
                <w:rFonts w:ascii="Times New Roman" w:eastAsia="宋体" w:hAnsi="Times New Roman"/>
                <w:lang w:val="en-US"/>
              </w:rPr>
              <w:t>E-07</w:t>
            </w:r>
          </w:p>
        </w:tc>
        <w:tc>
          <w:tcPr>
            <w:tcW w:w="108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9156C5">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0</w:t>
            </w:r>
          </w:p>
        </w:tc>
      </w:tr>
    </w:tbl>
    <w:p w:rsidR="006B5A2B" w:rsidRDefault="006B5A2B" w:rsidP="00D51C90">
      <w:pPr>
        <w:rPr>
          <w:rFonts w:ascii="Times New Roman" w:hAnsi="Times New Roman"/>
          <w:kern w:val="2"/>
          <w:lang w:val="en-US"/>
        </w:rPr>
      </w:pPr>
    </w:p>
    <w:p w:rsidR="00435049" w:rsidRDefault="006B5A2B" w:rsidP="00435049">
      <w:pPr>
        <w:jc w:val="center"/>
        <w:rPr>
          <w:rFonts w:ascii="Times New Roman" w:hAnsi="Times New Roman"/>
          <w:b/>
        </w:rPr>
      </w:pPr>
      <w:bookmarkStart w:id="12" w:name="_Ref489514880"/>
      <w:r w:rsidRPr="00752C28">
        <w:rPr>
          <w:rFonts w:ascii="Times New Roman" w:hAnsi="Times New Roman"/>
          <w:b/>
        </w:rPr>
        <w:t xml:space="preserve">Table </w:t>
      </w:r>
      <w:r w:rsidR="00BD0A04" w:rsidRPr="00752C28">
        <w:rPr>
          <w:rFonts w:ascii="Times New Roman" w:hAnsi="Times New Roman"/>
          <w:b/>
        </w:rPr>
        <w:fldChar w:fldCharType="begin"/>
      </w:r>
      <w:r w:rsidRPr="00752C28">
        <w:rPr>
          <w:rFonts w:ascii="Times New Roman" w:hAnsi="Times New Roman"/>
          <w:b/>
        </w:rPr>
        <w:instrText xml:space="preserve"> SEQ Table \* ARABIC </w:instrText>
      </w:r>
      <w:r w:rsidR="00BD0A04" w:rsidRPr="00752C28">
        <w:rPr>
          <w:rFonts w:ascii="Times New Roman" w:hAnsi="Times New Roman"/>
          <w:b/>
        </w:rPr>
        <w:fldChar w:fldCharType="separate"/>
      </w:r>
      <w:r>
        <w:rPr>
          <w:rFonts w:ascii="Times New Roman" w:hAnsi="Times New Roman"/>
          <w:b/>
          <w:noProof/>
        </w:rPr>
        <w:t>2</w:t>
      </w:r>
      <w:r w:rsidR="00BD0A04" w:rsidRPr="00752C28">
        <w:rPr>
          <w:rFonts w:ascii="Times New Roman" w:hAnsi="Times New Roman"/>
          <w:b/>
        </w:rPr>
        <w:fldChar w:fldCharType="end"/>
      </w:r>
      <w:bookmarkEnd w:id="12"/>
      <w:r>
        <w:rPr>
          <w:rFonts w:ascii="Times New Roman" w:hAnsi="Times New Roman" w:hint="eastAsia"/>
          <w:b/>
        </w:rPr>
        <w:t xml:space="preserve"> </w:t>
      </w:r>
      <w:r w:rsidRPr="009156C5">
        <w:rPr>
          <w:rFonts w:ascii="Times New Roman" w:eastAsia="宋体" w:hAnsi="Times New Roman"/>
          <w:b/>
          <w:lang w:val="en-US"/>
        </w:rPr>
        <w:t>L</w:t>
      </w:r>
      <w:r w:rsidRPr="009156C5">
        <w:rPr>
          <w:rFonts w:ascii="Times New Roman" w:eastAsia="宋体" w:hAnsi="Times New Roman"/>
          <w:b/>
          <w:vertAlign w:val="subscript"/>
          <w:lang w:val="en-US"/>
        </w:rPr>
        <w:t>CB</w:t>
      </w:r>
      <w:proofErr w:type="gramStart"/>
      <w:r>
        <w:rPr>
          <w:rFonts w:ascii="Times New Roman" w:eastAsia="宋体" w:hAnsi="Times New Roman" w:hint="eastAsia"/>
          <w:b/>
          <w:vertAlign w:val="subscript"/>
          <w:lang w:val="en-US"/>
        </w:rPr>
        <w:t>,CRC</w:t>
      </w:r>
      <w:proofErr w:type="gramEnd"/>
      <w:r w:rsidRPr="00752C28">
        <w:rPr>
          <w:rFonts w:ascii="Times New Roman" w:hAnsi="Times New Roman" w:hint="eastAsia"/>
          <w:b/>
        </w:rPr>
        <w:t xml:space="preserve"> for reaching target </w:t>
      </w:r>
      <w:r w:rsidRPr="00752C28">
        <w:rPr>
          <w:rFonts w:ascii="Times New Roman" w:hAnsi="Times New Roman"/>
          <w:b/>
          <w:kern w:val="2"/>
          <w:lang w:val="en-US"/>
        </w:rPr>
        <w:t>probability of undetected error</w:t>
      </w:r>
      <w:r>
        <w:rPr>
          <w:rFonts w:ascii="Times New Roman" w:hAnsi="Times New Roman" w:hint="eastAsia"/>
          <w:b/>
          <w:kern w:val="2"/>
          <w:lang w:val="en-US"/>
        </w:rPr>
        <w:t xml:space="preserve"> at the point of BLER</w:t>
      </w:r>
      <m:oMath>
        <m:r>
          <m:rPr>
            <m:sty m:val="b"/>
          </m:rPr>
          <w:rPr>
            <w:rFonts w:ascii="Cambria Math" w:hAnsi="Cambria Math"/>
            <w:kern w:val="2"/>
            <w:lang w:val="en-US"/>
          </w:rPr>
          <m:t>≈</m:t>
        </m:r>
      </m:oMath>
      <w:r>
        <w:rPr>
          <w:rFonts w:ascii="Times New Roman" w:hAnsi="Times New Roman" w:hint="eastAsia"/>
          <w:b/>
          <w:kern w:val="2"/>
          <w:lang w:val="en-US"/>
        </w:rPr>
        <w:t>1%</w:t>
      </w:r>
    </w:p>
    <w:tbl>
      <w:tblPr>
        <w:tblW w:w="4700" w:type="dxa"/>
        <w:jc w:val="center"/>
        <w:tblInd w:w="98" w:type="dxa"/>
        <w:tblLook w:val="04A0"/>
      </w:tblPr>
      <w:tblGrid>
        <w:gridCol w:w="1080"/>
        <w:gridCol w:w="1360"/>
        <w:gridCol w:w="1180"/>
        <w:gridCol w:w="1080"/>
      </w:tblGrid>
      <w:tr w:rsidR="006B5A2B" w:rsidRPr="009156C5" w:rsidTr="006B5A2B">
        <w:trPr>
          <w:trHeight w:val="405"/>
          <w:jc w:val="center"/>
        </w:trPr>
        <w:tc>
          <w:tcPr>
            <w:tcW w:w="1080" w:type="dxa"/>
            <w:tcBorders>
              <w:top w:val="single" w:sz="8" w:space="0" w:color="auto"/>
              <w:left w:val="single" w:sz="8" w:space="0" w:color="auto"/>
              <w:bottom w:val="single" w:sz="8" w:space="0" w:color="auto"/>
              <w:right w:val="single" w:sz="8" w:space="0" w:color="auto"/>
            </w:tcBorders>
            <w:shd w:val="clear" w:color="000000" w:fill="C0C0C0"/>
            <w:noWrap/>
            <w:vAlign w:val="center"/>
            <w:hideMark/>
          </w:tcPr>
          <w:p w:rsidR="006B5A2B" w:rsidRPr="009156C5" w:rsidRDefault="006B5A2B" w:rsidP="00B83098">
            <w:pPr>
              <w:overflowPunct/>
              <w:autoSpaceDE/>
              <w:autoSpaceDN/>
              <w:adjustRightInd/>
              <w:spacing w:after="0"/>
              <w:jc w:val="center"/>
              <w:textAlignment w:val="auto"/>
              <w:rPr>
                <w:rFonts w:ascii="Times New Roman" w:eastAsia="宋体" w:hAnsi="Times New Roman"/>
                <w:lang w:val="en-US"/>
              </w:rPr>
            </w:pPr>
            <w:r w:rsidRPr="009156C5">
              <w:rPr>
                <w:rFonts w:ascii="Times New Roman" w:eastAsia="宋体" w:hAnsi="Times New Roman"/>
                <w:lang w:val="en-US"/>
              </w:rPr>
              <w:t>K</w:t>
            </w:r>
          </w:p>
        </w:tc>
        <w:tc>
          <w:tcPr>
            <w:tcW w:w="1360" w:type="dxa"/>
            <w:tcBorders>
              <w:top w:val="single" w:sz="8" w:space="0" w:color="auto"/>
              <w:left w:val="nil"/>
              <w:bottom w:val="single" w:sz="8" w:space="0" w:color="auto"/>
              <w:right w:val="single" w:sz="8" w:space="0" w:color="auto"/>
            </w:tcBorders>
            <w:shd w:val="clear" w:color="000000" w:fill="C0C0C0"/>
            <w:noWrap/>
            <w:vAlign w:val="center"/>
            <w:hideMark/>
          </w:tcPr>
          <w:p w:rsidR="006B5A2B" w:rsidRPr="009156C5" w:rsidRDefault="006B5A2B" w:rsidP="00B83098">
            <w:pPr>
              <w:overflowPunct/>
              <w:autoSpaceDE/>
              <w:autoSpaceDN/>
              <w:adjustRightInd/>
              <w:spacing w:after="0"/>
              <w:jc w:val="center"/>
              <w:textAlignment w:val="auto"/>
              <w:rPr>
                <w:rFonts w:ascii="Times New Roman" w:eastAsia="宋体" w:hAnsi="Times New Roman"/>
                <w:lang w:val="en-US"/>
              </w:rPr>
            </w:pPr>
            <w:r w:rsidRPr="009156C5">
              <w:rPr>
                <w:rFonts w:ascii="Times New Roman" w:eastAsia="宋体" w:hAnsi="Times New Roman"/>
                <w:lang w:val="en-US"/>
              </w:rPr>
              <w:t>Code Rate</w:t>
            </w:r>
          </w:p>
        </w:tc>
        <w:tc>
          <w:tcPr>
            <w:tcW w:w="1180" w:type="dxa"/>
            <w:tcBorders>
              <w:top w:val="single" w:sz="8" w:space="0" w:color="auto"/>
              <w:left w:val="nil"/>
              <w:bottom w:val="single" w:sz="8" w:space="0" w:color="auto"/>
              <w:right w:val="single" w:sz="8" w:space="0" w:color="auto"/>
            </w:tcBorders>
            <w:shd w:val="clear" w:color="000000" w:fill="C0C0C0"/>
            <w:noWrap/>
            <w:vAlign w:val="center"/>
            <w:hideMark/>
          </w:tcPr>
          <w:p w:rsidR="006B5A2B" w:rsidRPr="009156C5" w:rsidRDefault="006B5A2B" w:rsidP="00B83098">
            <w:pPr>
              <w:overflowPunct/>
              <w:autoSpaceDE/>
              <w:autoSpaceDN/>
              <w:adjustRightInd/>
              <w:spacing w:after="0"/>
              <w:jc w:val="center"/>
              <w:textAlignment w:val="auto"/>
              <w:rPr>
                <w:rFonts w:ascii="Times New Roman" w:eastAsia="宋体" w:hAnsi="Times New Roman"/>
                <w:lang w:val="en-US"/>
              </w:rPr>
            </w:pPr>
            <w:proofErr w:type="spellStart"/>
            <w:r w:rsidRPr="009156C5">
              <w:rPr>
                <w:rFonts w:ascii="Times New Roman" w:eastAsia="宋体" w:hAnsi="Times New Roman"/>
                <w:lang w:val="en-US"/>
              </w:rPr>
              <w:t>P</w:t>
            </w:r>
            <w:r w:rsidRPr="009156C5">
              <w:rPr>
                <w:rFonts w:ascii="Times New Roman" w:eastAsia="宋体" w:hAnsi="Times New Roman"/>
                <w:vertAlign w:val="subscript"/>
                <w:lang w:val="en-US"/>
              </w:rPr>
              <w:t>pc</w:t>
            </w:r>
            <w:proofErr w:type="spellEnd"/>
          </w:p>
        </w:tc>
        <w:tc>
          <w:tcPr>
            <w:tcW w:w="1080" w:type="dxa"/>
            <w:tcBorders>
              <w:top w:val="single" w:sz="8" w:space="0" w:color="auto"/>
              <w:left w:val="nil"/>
              <w:bottom w:val="single" w:sz="8" w:space="0" w:color="auto"/>
              <w:right w:val="single" w:sz="8" w:space="0" w:color="auto"/>
            </w:tcBorders>
            <w:shd w:val="clear" w:color="000000" w:fill="C0C0C0"/>
            <w:noWrap/>
            <w:vAlign w:val="center"/>
            <w:hideMark/>
          </w:tcPr>
          <w:p w:rsidR="006B5A2B" w:rsidRPr="009156C5" w:rsidRDefault="006B5A2B" w:rsidP="00B83098">
            <w:pPr>
              <w:overflowPunct/>
              <w:autoSpaceDE/>
              <w:autoSpaceDN/>
              <w:adjustRightInd/>
              <w:spacing w:after="0"/>
              <w:jc w:val="center"/>
              <w:textAlignment w:val="auto"/>
              <w:rPr>
                <w:rFonts w:ascii="Times New Roman" w:eastAsia="宋体" w:hAnsi="Times New Roman"/>
                <w:lang w:val="en-US"/>
              </w:rPr>
            </w:pPr>
            <w:r w:rsidRPr="009156C5">
              <w:rPr>
                <w:rFonts w:ascii="Times New Roman" w:eastAsia="宋体" w:hAnsi="Times New Roman"/>
                <w:lang w:val="en-US"/>
              </w:rPr>
              <w:t>L</w:t>
            </w:r>
            <w:r w:rsidRPr="009156C5">
              <w:rPr>
                <w:rFonts w:ascii="Times New Roman" w:eastAsia="宋体" w:hAnsi="Times New Roman"/>
                <w:vertAlign w:val="subscript"/>
                <w:lang w:val="en-US"/>
              </w:rPr>
              <w:t>CB</w:t>
            </w:r>
            <w:r>
              <w:rPr>
                <w:rFonts w:ascii="Times New Roman" w:eastAsia="宋体" w:hAnsi="Times New Roman" w:hint="eastAsia"/>
                <w:vertAlign w:val="subscript"/>
                <w:lang w:val="en-US"/>
              </w:rPr>
              <w:t>,CRC</w:t>
            </w:r>
          </w:p>
        </w:tc>
      </w:tr>
      <w:tr w:rsidR="006B5A2B" w:rsidRPr="00F80972" w:rsidTr="006B5A2B">
        <w:trPr>
          <w:trHeight w:val="315"/>
          <w:jc w:val="center"/>
        </w:trPr>
        <w:tc>
          <w:tcPr>
            <w:tcW w:w="1080" w:type="dxa"/>
            <w:tcBorders>
              <w:top w:val="nil"/>
              <w:left w:val="single" w:sz="8" w:space="0" w:color="auto"/>
              <w:bottom w:val="single" w:sz="8" w:space="0" w:color="auto"/>
              <w:right w:val="single" w:sz="8" w:space="0" w:color="auto"/>
            </w:tcBorders>
            <w:shd w:val="clear" w:color="auto" w:fill="auto"/>
            <w:noWrap/>
            <w:vAlign w:val="bottom"/>
            <w:hideMark/>
          </w:tcPr>
          <w:p w:rsidR="006B5A2B" w:rsidRPr="009156C5" w:rsidRDefault="006B5A2B" w:rsidP="00B83098">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8448</w:t>
            </w:r>
          </w:p>
        </w:tc>
        <w:tc>
          <w:tcPr>
            <w:tcW w:w="136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B83098">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 xml:space="preserve"> 8/9</w:t>
            </w:r>
          </w:p>
        </w:tc>
        <w:tc>
          <w:tcPr>
            <w:tcW w:w="1180" w:type="dxa"/>
            <w:tcBorders>
              <w:top w:val="nil"/>
              <w:left w:val="nil"/>
              <w:bottom w:val="single" w:sz="8" w:space="0" w:color="auto"/>
              <w:right w:val="single" w:sz="8" w:space="0" w:color="auto"/>
            </w:tcBorders>
            <w:shd w:val="clear" w:color="auto" w:fill="auto"/>
            <w:noWrap/>
            <w:vAlign w:val="bottom"/>
            <w:hideMark/>
          </w:tcPr>
          <w:p w:rsidR="006B5A2B" w:rsidRPr="00F80972" w:rsidRDefault="00F80972" w:rsidP="00176AA8">
            <w:pPr>
              <w:overflowPunct/>
              <w:autoSpaceDE/>
              <w:autoSpaceDN/>
              <w:adjustRightInd/>
              <w:spacing w:after="0"/>
              <w:jc w:val="right"/>
              <w:textAlignment w:val="auto"/>
              <w:rPr>
                <w:rFonts w:ascii="Times New Roman" w:eastAsia="宋体" w:hAnsi="Times New Roman"/>
                <w:lang w:val="en-US"/>
              </w:rPr>
            </w:pPr>
            <w:r w:rsidRPr="00F80972">
              <w:rPr>
                <w:rFonts w:ascii="Times New Roman" w:eastAsia="宋体" w:hAnsi="Times New Roman"/>
                <w:lang w:val="en-US"/>
              </w:rPr>
              <w:t>8.</w:t>
            </w:r>
            <w:r w:rsidR="00176AA8">
              <w:rPr>
                <w:rFonts w:ascii="Times New Roman" w:eastAsia="宋体" w:hAnsi="Times New Roman" w:hint="eastAsia"/>
                <w:lang w:val="en-US"/>
              </w:rPr>
              <w:t>47</w:t>
            </w:r>
            <w:r w:rsidRPr="00F80972">
              <w:rPr>
                <w:rFonts w:ascii="Times New Roman" w:eastAsia="宋体" w:hAnsi="Times New Roman"/>
                <w:lang w:val="en-US"/>
              </w:rPr>
              <w:t>E-07</w:t>
            </w:r>
          </w:p>
        </w:tc>
        <w:tc>
          <w:tcPr>
            <w:tcW w:w="1080" w:type="dxa"/>
            <w:tcBorders>
              <w:top w:val="nil"/>
              <w:left w:val="nil"/>
              <w:bottom w:val="single" w:sz="8" w:space="0" w:color="auto"/>
              <w:right w:val="single" w:sz="8" w:space="0" w:color="auto"/>
            </w:tcBorders>
            <w:shd w:val="clear" w:color="auto" w:fill="auto"/>
            <w:noWrap/>
            <w:vAlign w:val="bottom"/>
            <w:hideMark/>
          </w:tcPr>
          <w:p w:rsidR="006B5A2B" w:rsidRPr="009156C5" w:rsidRDefault="006B5A2B" w:rsidP="00B83098">
            <w:pPr>
              <w:overflowPunct/>
              <w:autoSpaceDE/>
              <w:autoSpaceDN/>
              <w:adjustRightInd/>
              <w:spacing w:after="0"/>
              <w:jc w:val="right"/>
              <w:textAlignment w:val="auto"/>
              <w:rPr>
                <w:rFonts w:ascii="Times New Roman" w:eastAsia="宋体" w:hAnsi="Times New Roman"/>
                <w:lang w:val="en-US"/>
              </w:rPr>
            </w:pPr>
            <w:r w:rsidRPr="009156C5">
              <w:rPr>
                <w:rFonts w:ascii="Times New Roman" w:eastAsia="宋体" w:hAnsi="Times New Roman"/>
                <w:lang w:val="en-US"/>
              </w:rPr>
              <w:t>4</w:t>
            </w:r>
          </w:p>
        </w:tc>
      </w:tr>
    </w:tbl>
    <w:p w:rsidR="006B5A2B" w:rsidRPr="00F80972" w:rsidRDefault="006B5A2B" w:rsidP="00F80972">
      <w:pPr>
        <w:overflowPunct/>
        <w:autoSpaceDE/>
        <w:autoSpaceDN/>
        <w:adjustRightInd/>
        <w:spacing w:after="0"/>
        <w:jc w:val="right"/>
        <w:textAlignment w:val="auto"/>
        <w:rPr>
          <w:rFonts w:ascii="Times New Roman" w:eastAsia="宋体" w:hAnsi="Times New Roman"/>
          <w:lang w:val="en-US"/>
        </w:rPr>
      </w:pPr>
    </w:p>
    <w:p w:rsidR="00435049" w:rsidRDefault="00D14D79" w:rsidP="00435049">
      <w:pPr>
        <w:jc w:val="center"/>
        <w:rPr>
          <w:rFonts w:ascii="Times New Roman" w:hAnsi="Times New Roman"/>
          <w:b/>
        </w:rPr>
      </w:pPr>
      <w:bookmarkStart w:id="13" w:name="_Ref489885692"/>
      <w:r w:rsidRPr="00752C28">
        <w:rPr>
          <w:rFonts w:ascii="Times New Roman" w:hAnsi="Times New Roman"/>
          <w:b/>
        </w:rPr>
        <w:t xml:space="preserve">Table </w:t>
      </w:r>
      <w:r w:rsidR="00BD0A04" w:rsidRPr="00752C28">
        <w:rPr>
          <w:rFonts w:ascii="Times New Roman" w:hAnsi="Times New Roman"/>
          <w:b/>
        </w:rPr>
        <w:fldChar w:fldCharType="begin"/>
      </w:r>
      <w:r w:rsidRPr="00752C28">
        <w:rPr>
          <w:rFonts w:ascii="Times New Roman" w:hAnsi="Times New Roman"/>
          <w:b/>
        </w:rPr>
        <w:instrText xml:space="preserve"> SEQ Table \* ARABIC </w:instrText>
      </w:r>
      <w:r w:rsidR="00BD0A04" w:rsidRPr="00752C28">
        <w:rPr>
          <w:rFonts w:ascii="Times New Roman" w:hAnsi="Times New Roman"/>
          <w:b/>
        </w:rPr>
        <w:fldChar w:fldCharType="separate"/>
      </w:r>
      <w:r>
        <w:rPr>
          <w:rFonts w:ascii="Times New Roman" w:hAnsi="Times New Roman"/>
          <w:b/>
          <w:noProof/>
        </w:rPr>
        <w:t>3</w:t>
      </w:r>
      <w:r w:rsidR="00BD0A04" w:rsidRPr="00752C28">
        <w:rPr>
          <w:rFonts w:ascii="Times New Roman" w:hAnsi="Times New Roman"/>
          <w:b/>
        </w:rPr>
        <w:fldChar w:fldCharType="end"/>
      </w:r>
      <w:bookmarkEnd w:id="13"/>
      <w:r>
        <w:rPr>
          <w:rFonts w:ascii="Times New Roman" w:hAnsi="Times New Roman" w:hint="eastAsia"/>
          <w:b/>
        </w:rPr>
        <w:t xml:space="preserve"> P</w:t>
      </w:r>
      <w:r w:rsidRPr="00D14D79">
        <w:rPr>
          <w:rFonts w:ascii="Times New Roman" w:hAnsi="Times New Roman"/>
          <w:b/>
        </w:rPr>
        <w:t>ercentage of overhead due to CRC attachment</w:t>
      </w:r>
    </w:p>
    <w:tbl>
      <w:tblPr>
        <w:tblStyle w:val="TableGrid"/>
        <w:tblW w:w="0" w:type="auto"/>
        <w:jc w:val="center"/>
        <w:tblLook w:val="04A0"/>
      </w:tblPr>
      <w:tblGrid>
        <w:gridCol w:w="1615"/>
        <w:gridCol w:w="1440"/>
        <w:gridCol w:w="1440"/>
      </w:tblGrid>
      <w:tr w:rsidR="00D14D79" w:rsidRPr="00F20566" w:rsidTr="00FD373E">
        <w:trPr>
          <w:jc w:val="center"/>
        </w:trPr>
        <w:tc>
          <w:tcPr>
            <w:tcW w:w="1615" w:type="dxa"/>
            <w:shd w:val="clear" w:color="auto" w:fill="B2B2B2"/>
          </w:tcPr>
          <w:p w:rsidR="00D14D79" w:rsidRPr="00F20566" w:rsidRDefault="00D14D79" w:rsidP="00F20566">
            <w:pPr>
              <w:overflowPunct/>
              <w:autoSpaceDE/>
              <w:autoSpaceDN/>
              <w:adjustRightInd/>
              <w:spacing w:after="0"/>
              <w:jc w:val="right"/>
              <w:textAlignment w:val="auto"/>
              <w:rPr>
                <w:rFonts w:ascii="Times New Roman" w:eastAsia="宋体" w:hAnsi="Times New Roman"/>
                <w:lang w:val="en-US"/>
              </w:rPr>
            </w:pPr>
            <m:oMathPara>
              <m:oMath>
                <m:r>
                  <m:rPr>
                    <m:sty m:val="p"/>
                  </m:rPr>
                  <w:rPr>
                    <w:rFonts w:ascii="Cambria Math" w:eastAsia="宋体" w:hAnsi="Cambria Math"/>
                    <w:lang w:val="en-US"/>
                  </w:rPr>
                  <m:t xml:space="preserve">K+ </m:t>
                </m:r>
                <m:sSub>
                  <m:sSubPr>
                    <m:ctrlPr>
                      <w:rPr>
                        <w:rFonts w:ascii="Cambria Math" w:eastAsia="宋体" w:hAnsi="Cambria Math"/>
                        <w:lang w:val="en-US"/>
                      </w:rPr>
                    </m:ctrlPr>
                  </m:sSubPr>
                  <m:e>
                    <m:r>
                      <m:rPr>
                        <m:sty m:val="p"/>
                      </m:rPr>
                      <w:rPr>
                        <w:rFonts w:ascii="Cambria Math" w:eastAsia="宋体" w:hAnsi="Cambria Math"/>
                        <w:lang w:val="en-US"/>
                      </w:rPr>
                      <m:t>L</m:t>
                    </m:r>
                  </m:e>
                  <m:sub>
                    <m:r>
                      <m:rPr>
                        <m:sty m:val="p"/>
                      </m:rPr>
                      <w:rPr>
                        <w:rFonts w:ascii="Cambria Math" w:eastAsia="宋体" w:hAnsi="Cambria Math"/>
                        <w:lang w:val="en-US"/>
                      </w:rPr>
                      <m:t>CRC</m:t>
                    </m:r>
                  </m:sub>
                </m:sSub>
              </m:oMath>
            </m:oMathPara>
          </w:p>
        </w:tc>
        <w:tc>
          <w:tcPr>
            <w:tcW w:w="1440" w:type="dxa"/>
            <w:shd w:val="clear" w:color="auto" w:fill="B2B2B2"/>
          </w:tcPr>
          <w:p w:rsidR="00D14D79" w:rsidRPr="00F20566" w:rsidRDefault="00BD0A04" w:rsidP="00F20566">
            <w:pPr>
              <w:overflowPunct/>
              <w:autoSpaceDE/>
              <w:autoSpaceDN/>
              <w:adjustRightInd/>
              <w:spacing w:after="0"/>
              <w:jc w:val="right"/>
              <w:textAlignment w:val="auto"/>
              <w:rPr>
                <w:rFonts w:ascii="Times New Roman" w:eastAsia="宋体" w:hAnsi="Times New Roman"/>
                <w:lang w:val="en-US"/>
              </w:rPr>
            </w:pPr>
            <m:oMath>
              <m:sSub>
                <m:sSubPr>
                  <m:ctrlPr>
                    <w:rPr>
                      <w:rFonts w:ascii="Cambria Math" w:eastAsia="宋体" w:hAnsi="Cambria Math"/>
                      <w:lang w:val="en-US"/>
                    </w:rPr>
                  </m:ctrlPr>
                </m:sSubPr>
                <m:e>
                  <m:r>
                    <m:rPr>
                      <m:sty m:val="p"/>
                    </m:rPr>
                    <w:rPr>
                      <w:rFonts w:ascii="Cambria Math" w:eastAsia="宋体" w:hAnsi="Cambria Math"/>
                      <w:lang w:val="en-US"/>
                    </w:rPr>
                    <m:t>L</m:t>
                  </m:r>
                </m:e>
                <m:sub>
                  <m:r>
                    <m:rPr>
                      <m:sty m:val="p"/>
                    </m:rPr>
                    <w:rPr>
                      <w:rFonts w:ascii="Cambria Math" w:eastAsia="宋体" w:hAnsi="Cambria Math"/>
                      <w:lang w:val="en-US"/>
                    </w:rPr>
                    <m:t>CRC</m:t>
                  </m:r>
                </m:sub>
              </m:sSub>
            </m:oMath>
            <w:r w:rsidR="00D14D79" w:rsidRPr="00F20566">
              <w:rPr>
                <w:rFonts w:ascii="Times New Roman" w:eastAsia="宋体" w:hAnsi="Times New Roman" w:hint="eastAsia"/>
                <w:lang w:val="en-US"/>
              </w:rPr>
              <w:t>= 16</w:t>
            </w:r>
          </w:p>
        </w:tc>
        <w:tc>
          <w:tcPr>
            <w:tcW w:w="1440" w:type="dxa"/>
            <w:shd w:val="clear" w:color="auto" w:fill="B2B2B2"/>
          </w:tcPr>
          <w:p w:rsidR="00D14D79" w:rsidRPr="00F20566" w:rsidRDefault="00BD0A04" w:rsidP="00F20566">
            <w:pPr>
              <w:overflowPunct/>
              <w:autoSpaceDE/>
              <w:autoSpaceDN/>
              <w:adjustRightInd/>
              <w:spacing w:after="0"/>
              <w:jc w:val="right"/>
              <w:textAlignment w:val="auto"/>
              <w:rPr>
                <w:rFonts w:ascii="Times New Roman" w:eastAsia="宋体" w:hAnsi="Times New Roman"/>
                <w:lang w:val="en-US"/>
              </w:rPr>
            </w:pPr>
            <m:oMath>
              <m:sSub>
                <m:sSubPr>
                  <m:ctrlPr>
                    <w:rPr>
                      <w:rFonts w:ascii="Cambria Math" w:eastAsia="宋体" w:hAnsi="Cambria Math"/>
                      <w:lang w:val="en-US"/>
                    </w:rPr>
                  </m:ctrlPr>
                </m:sSubPr>
                <m:e>
                  <m:r>
                    <m:rPr>
                      <m:sty m:val="p"/>
                    </m:rPr>
                    <w:rPr>
                      <w:rFonts w:ascii="Cambria Math" w:eastAsia="宋体" w:hAnsi="Cambria Math"/>
                      <w:lang w:val="en-US"/>
                    </w:rPr>
                    <m:t>L</m:t>
                  </m:r>
                </m:e>
                <m:sub>
                  <m:r>
                    <m:rPr>
                      <m:sty m:val="p"/>
                    </m:rPr>
                    <w:rPr>
                      <w:rFonts w:ascii="Cambria Math" w:eastAsia="宋体" w:hAnsi="Cambria Math"/>
                      <w:lang w:val="en-US"/>
                    </w:rPr>
                    <m:t>CRC</m:t>
                  </m:r>
                </m:sub>
              </m:sSub>
            </m:oMath>
            <w:r w:rsidR="00D14D79" w:rsidRPr="00F20566">
              <w:rPr>
                <w:rFonts w:ascii="Times New Roman" w:eastAsia="宋体" w:hAnsi="Times New Roman" w:hint="eastAsia"/>
                <w:lang w:val="en-US"/>
              </w:rPr>
              <w:t>= 24</w:t>
            </w:r>
          </w:p>
        </w:tc>
      </w:tr>
      <w:tr w:rsidR="001617E6" w:rsidRPr="008F0BC1" w:rsidTr="005F7484">
        <w:trPr>
          <w:jc w:val="center"/>
        </w:trPr>
        <w:tc>
          <w:tcPr>
            <w:tcW w:w="1615" w:type="dxa"/>
          </w:tcPr>
          <w:p w:rsidR="001617E6" w:rsidRPr="00D14D79" w:rsidRDefault="001617E6" w:rsidP="00D14D79">
            <w:pPr>
              <w:overflowPunct/>
              <w:autoSpaceDE/>
              <w:autoSpaceDN/>
              <w:adjustRightInd/>
              <w:spacing w:after="0"/>
              <w:jc w:val="right"/>
              <w:textAlignment w:val="auto"/>
              <w:rPr>
                <w:rFonts w:ascii="Times New Roman" w:eastAsia="宋体" w:hAnsi="Times New Roman"/>
                <w:lang w:val="en-US"/>
              </w:rPr>
            </w:pPr>
            <w:r w:rsidRPr="00D14D79">
              <w:rPr>
                <w:rFonts w:ascii="Times New Roman" w:eastAsia="宋体" w:hAnsi="Times New Roman" w:hint="eastAsia"/>
                <w:lang w:val="en-US"/>
              </w:rPr>
              <w:t>40</w:t>
            </w:r>
          </w:p>
        </w:tc>
        <w:tc>
          <w:tcPr>
            <w:tcW w:w="1440" w:type="dxa"/>
            <w:vAlign w:val="bottom"/>
          </w:tcPr>
          <w:p w:rsidR="001617E6" w:rsidRPr="001617E6" w:rsidRDefault="001617E6" w:rsidP="001617E6">
            <w:pPr>
              <w:overflowPunct/>
              <w:autoSpaceDE/>
              <w:autoSpaceDN/>
              <w:adjustRightInd/>
              <w:spacing w:after="0"/>
              <w:jc w:val="right"/>
              <w:textAlignment w:val="auto"/>
              <w:rPr>
                <w:rFonts w:ascii="Times New Roman" w:eastAsia="宋体" w:hAnsi="Times New Roman"/>
                <w:lang w:val="en-US"/>
              </w:rPr>
            </w:pPr>
            <w:r w:rsidRPr="001617E6">
              <w:rPr>
                <w:rFonts w:ascii="Times New Roman" w:eastAsia="宋体" w:hAnsi="Times New Roman"/>
                <w:lang w:val="en-US"/>
              </w:rPr>
              <w:t>40.00%</w:t>
            </w:r>
          </w:p>
        </w:tc>
        <w:tc>
          <w:tcPr>
            <w:tcW w:w="1440" w:type="dxa"/>
            <w:vAlign w:val="bottom"/>
          </w:tcPr>
          <w:p w:rsidR="001617E6" w:rsidRPr="001617E6" w:rsidRDefault="001617E6" w:rsidP="001617E6">
            <w:pPr>
              <w:overflowPunct/>
              <w:autoSpaceDE/>
              <w:autoSpaceDN/>
              <w:adjustRightInd/>
              <w:spacing w:after="0"/>
              <w:jc w:val="right"/>
              <w:textAlignment w:val="auto"/>
              <w:rPr>
                <w:rFonts w:ascii="Times New Roman" w:eastAsia="宋体" w:hAnsi="Times New Roman"/>
                <w:lang w:val="en-US"/>
              </w:rPr>
            </w:pPr>
            <w:r w:rsidRPr="001617E6">
              <w:rPr>
                <w:rFonts w:ascii="Times New Roman" w:eastAsia="宋体" w:hAnsi="Times New Roman"/>
                <w:lang w:val="en-US"/>
              </w:rPr>
              <w:t>60.00%</w:t>
            </w:r>
          </w:p>
        </w:tc>
      </w:tr>
      <w:tr w:rsidR="001617E6" w:rsidRPr="008F0BC1" w:rsidTr="005F7484">
        <w:trPr>
          <w:jc w:val="center"/>
        </w:trPr>
        <w:tc>
          <w:tcPr>
            <w:tcW w:w="1615" w:type="dxa"/>
          </w:tcPr>
          <w:p w:rsidR="001617E6" w:rsidRPr="00D14D79" w:rsidRDefault="001617E6" w:rsidP="00D14D79">
            <w:pPr>
              <w:overflowPunct/>
              <w:autoSpaceDE/>
              <w:autoSpaceDN/>
              <w:adjustRightInd/>
              <w:spacing w:after="0"/>
              <w:jc w:val="right"/>
              <w:textAlignment w:val="auto"/>
              <w:rPr>
                <w:rFonts w:ascii="Times New Roman" w:eastAsia="宋体" w:hAnsi="Times New Roman"/>
                <w:lang w:val="en-US"/>
              </w:rPr>
            </w:pPr>
            <w:r w:rsidRPr="00D14D79">
              <w:rPr>
                <w:rFonts w:ascii="Times New Roman" w:eastAsia="宋体" w:hAnsi="Times New Roman" w:hint="eastAsia"/>
                <w:lang w:val="en-US"/>
              </w:rPr>
              <w:t>128</w:t>
            </w:r>
          </w:p>
        </w:tc>
        <w:tc>
          <w:tcPr>
            <w:tcW w:w="1440" w:type="dxa"/>
            <w:vAlign w:val="bottom"/>
          </w:tcPr>
          <w:p w:rsidR="001617E6" w:rsidRPr="001617E6" w:rsidRDefault="001617E6" w:rsidP="001617E6">
            <w:pPr>
              <w:overflowPunct/>
              <w:autoSpaceDE/>
              <w:autoSpaceDN/>
              <w:adjustRightInd/>
              <w:spacing w:after="0"/>
              <w:jc w:val="right"/>
              <w:textAlignment w:val="auto"/>
              <w:rPr>
                <w:rFonts w:ascii="Times New Roman" w:eastAsia="宋体" w:hAnsi="Times New Roman"/>
                <w:lang w:val="en-US"/>
              </w:rPr>
            </w:pPr>
            <w:r w:rsidRPr="001617E6">
              <w:rPr>
                <w:rFonts w:ascii="Times New Roman" w:eastAsia="宋体" w:hAnsi="Times New Roman"/>
                <w:lang w:val="en-US"/>
              </w:rPr>
              <w:t>12.50%</w:t>
            </w:r>
          </w:p>
        </w:tc>
        <w:tc>
          <w:tcPr>
            <w:tcW w:w="1440" w:type="dxa"/>
            <w:vAlign w:val="bottom"/>
          </w:tcPr>
          <w:p w:rsidR="001617E6" w:rsidRPr="001617E6" w:rsidRDefault="001617E6" w:rsidP="001617E6">
            <w:pPr>
              <w:overflowPunct/>
              <w:autoSpaceDE/>
              <w:autoSpaceDN/>
              <w:adjustRightInd/>
              <w:spacing w:after="0"/>
              <w:jc w:val="right"/>
              <w:textAlignment w:val="auto"/>
              <w:rPr>
                <w:rFonts w:ascii="Times New Roman" w:eastAsia="宋体" w:hAnsi="Times New Roman"/>
                <w:lang w:val="en-US"/>
              </w:rPr>
            </w:pPr>
            <w:r w:rsidRPr="001617E6">
              <w:rPr>
                <w:rFonts w:ascii="Times New Roman" w:eastAsia="宋体" w:hAnsi="Times New Roman"/>
                <w:lang w:val="en-US"/>
              </w:rPr>
              <w:t>18.75%</w:t>
            </w:r>
          </w:p>
        </w:tc>
      </w:tr>
      <w:tr w:rsidR="00D14D79" w:rsidRPr="008F0BC1" w:rsidTr="000465D7">
        <w:trPr>
          <w:jc w:val="center"/>
        </w:trPr>
        <w:tc>
          <w:tcPr>
            <w:tcW w:w="1615" w:type="dxa"/>
          </w:tcPr>
          <w:p w:rsidR="00D14D79" w:rsidRPr="00D14D79" w:rsidRDefault="00D14D79" w:rsidP="00D14D79">
            <w:pPr>
              <w:overflowPunct/>
              <w:autoSpaceDE/>
              <w:autoSpaceDN/>
              <w:adjustRightInd/>
              <w:spacing w:after="0"/>
              <w:jc w:val="right"/>
              <w:textAlignment w:val="auto"/>
              <w:rPr>
                <w:rFonts w:ascii="Times New Roman" w:eastAsia="宋体" w:hAnsi="Times New Roman"/>
                <w:lang w:val="en-US"/>
              </w:rPr>
            </w:pPr>
            <w:r w:rsidRPr="00D14D79">
              <w:rPr>
                <w:rFonts w:ascii="Times New Roman" w:eastAsia="宋体" w:hAnsi="Times New Roman" w:hint="eastAsia"/>
                <w:lang w:val="en-US"/>
              </w:rPr>
              <w:t>256</w:t>
            </w:r>
          </w:p>
        </w:tc>
        <w:tc>
          <w:tcPr>
            <w:tcW w:w="1440" w:type="dxa"/>
            <w:vAlign w:val="center"/>
          </w:tcPr>
          <w:p w:rsidR="00D14D79" w:rsidRPr="00D14D79" w:rsidRDefault="00D14D79" w:rsidP="00D14D79">
            <w:pPr>
              <w:overflowPunct/>
              <w:autoSpaceDE/>
              <w:autoSpaceDN/>
              <w:adjustRightInd/>
              <w:spacing w:after="0"/>
              <w:jc w:val="right"/>
              <w:textAlignment w:val="auto"/>
              <w:rPr>
                <w:rFonts w:ascii="Times New Roman" w:eastAsia="宋体" w:hAnsi="Times New Roman"/>
                <w:lang w:val="en-US"/>
              </w:rPr>
            </w:pPr>
            <w:r w:rsidRPr="00D14D79">
              <w:rPr>
                <w:rFonts w:ascii="Times New Roman" w:eastAsia="宋体" w:hAnsi="Times New Roman"/>
                <w:lang w:val="en-US"/>
              </w:rPr>
              <w:t>6.25%</w:t>
            </w:r>
          </w:p>
        </w:tc>
        <w:tc>
          <w:tcPr>
            <w:tcW w:w="1440" w:type="dxa"/>
            <w:vAlign w:val="center"/>
          </w:tcPr>
          <w:p w:rsidR="00D14D79" w:rsidRPr="00D14D79" w:rsidRDefault="00D14D79" w:rsidP="00D14D79">
            <w:pPr>
              <w:overflowPunct/>
              <w:autoSpaceDE/>
              <w:autoSpaceDN/>
              <w:adjustRightInd/>
              <w:spacing w:after="0"/>
              <w:jc w:val="right"/>
              <w:textAlignment w:val="auto"/>
              <w:rPr>
                <w:rFonts w:ascii="Times New Roman" w:eastAsia="宋体" w:hAnsi="Times New Roman"/>
                <w:lang w:val="en-US"/>
              </w:rPr>
            </w:pPr>
            <w:r w:rsidRPr="00D14D79">
              <w:rPr>
                <w:rFonts w:ascii="Times New Roman" w:eastAsia="宋体" w:hAnsi="Times New Roman"/>
                <w:lang w:val="en-US"/>
              </w:rPr>
              <w:t>9.38%</w:t>
            </w:r>
          </w:p>
        </w:tc>
      </w:tr>
      <w:tr w:rsidR="00D14D79" w:rsidRPr="008F0BC1" w:rsidTr="000465D7">
        <w:trPr>
          <w:jc w:val="center"/>
        </w:trPr>
        <w:tc>
          <w:tcPr>
            <w:tcW w:w="1615" w:type="dxa"/>
          </w:tcPr>
          <w:p w:rsidR="00D14D79" w:rsidRPr="00D14D79" w:rsidRDefault="00D14D79" w:rsidP="00D14D79">
            <w:pPr>
              <w:overflowPunct/>
              <w:autoSpaceDE/>
              <w:autoSpaceDN/>
              <w:adjustRightInd/>
              <w:spacing w:after="0"/>
              <w:jc w:val="right"/>
              <w:textAlignment w:val="auto"/>
              <w:rPr>
                <w:rFonts w:ascii="Times New Roman" w:eastAsia="宋体" w:hAnsi="Times New Roman"/>
                <w:lang w:val="en-US"/>
              </w:rPr>
            </w:pPr>
            <w:r w:rsidRPr="00D14D79">
              <w:rPr>
                <w:rFonts w:ascii="Times New Roman" w:eastAsia="宋体" w:hAnsi="Times New Roman" w:hint="eastAsia"/>
                <w:lang w:val="en-US"/>
              </w:rPr>
              <w:t>512</w:t>
            </w:r>
          </w:p>
        </w:tc>
        <w:tc>
          <w:tcPr>
            <w:tcW w:w="1440" w:type="dxa"/>
            <w:vAlign w:val="center"/>
          </w:tcPr>
          <w:p w:rsidR="00D14D79" w:rsidRPr="00D14D79" w:rsidRDefault="00D14D79" w:rsidP="00D14D79">
            <w:pPr>
              <w:overflowPunct/>
              <w:autoSpaceDE/>
              <w:autoSpaceDN/>
              <w:adjustRightInd/>
              <w:spacing w:after="0"/>
              <w:jc w:val="right"/>
              <w:textAlignment w:val="auto"/>
              <w:rPr>
                <w:rFonts w:ascii="Times New Roman" w:eastAsia="宋体" w:hAnsi="Times New Roman"/>
                <w:lang w:val="en-US"/>
              </w:rPr>
            </w:pPr>
            <w:r w:rsidRPr="00D14D79">
              <w:rPr>
                <w:rFonts w:ascii="Times New Roman" w:eastAsia="宋体" w:hAnsi="Times New Roman"/>
                <w:lang w:val="en-US"/>
              </w:rPr>
              <w:t>3.13%</w:t>
            </w:r>
          </w:p>
        </w:tc>
        <w:tc>
          <w:tcPr>
            <w:tcW w:w="1440" w:type="dxa"/>
            <w:vAlign w:val="center"/>
          </w:tcPr>
          <w:p w:rsidR="00D14D79" w:rsidRPr="00D14D79" w:rsidRDefault="00D14D79" w:rsidP="00D14D79">
            <w:pPr>
              <w:overflowPunct/>
              <w:autoSpaceDE/>
              <w:autoSpaceDN/>
              <w:adjustRightInd/>
              <w:spacing w:after="0"/>
              <w:jc w:val="right"/>
              <w:textAlignment w:val="auto"/>
              <w:rPr>
                <w:rFonts w:ascii="Times New Roman" w:eastAsia="宋体" w:hAnsi="Times New Roman"/>
                <w:lang w:val="en-US"/>
              </w:rPr>
            </w:pPr>
            <w:r w:rsidRPr="00D14D79">
              <w:rPr>
                <w:rFonts w:ascii="Times New Roman" w:eastAsia="宋体" w:hAnsi="Times New Roman"/>
                <w:lang w:val="en-US"/>
              </w:rPr>
              <w:t>4.69%</w:t>
            </w:r>
          </w:p>
        </w:tc>
      </w:tr>
      <w:tr w:rsidR="00D14D79" w:rsidRPr="008F0BC1" w:rsidTr="000465D7">
        <w:trPr>
          <w:jc w:val="center"/>
        </w:trPr>
        <w:tc>
          <w:tcPr>
            <w:tcW w:w="1615" w:type="dxa"/>
          </w:tcPr>
          <w:p w:rsidR="00D14D79" w:rsidRPr="00D14D79" w:rsidRDefault="00D14D79" w:rsidP="00D14D79">
            <w:pPr>
              <w:overflowPunct/>
              <w:autoSpaceDE/>
              <w:autoSpaceDN/>
              <w:adjustRightInd/>
              <w:spacing w:after="0"/>
              <w:jc w:val="right"/>
              <w:textAlignment w:val="auto"/>
              <w:rPr>
                <w:rFonts w:ascii="Times New Roman" w:eastAsia="宋体" w:hAnsi="Times New Roman"/>
                <w:lang w:val="en-US"/>
              </w:rPr>
            </w:pPr>
            <w:r w:rsidRPr="00D14D79">
              <w:rPr>
                <w:rFonts w:ascii="Times New Roman" w:eastAsia="宋体" w:hAnsi="Times New Roman" w:hint="eastAsia"/>
                <w:lang w:val="en-US"/>
              </w:rPr>
              <w:t>1024</w:t>
            </w:r>
          </w:p>
        </w:tc>
        <w:tc>
          <w:tcPr>
            <w:tcW w:w="1440" w:type="dxa"/>
            <w:vAlign w:val="center"/>
          </w:tcPr>
          <w:p w:rsidR="00D14D79" w:rsidRPr="00D14D79" w:rsidRDefault="00D14D79" w:rsidP="00D14D79">
            <w:pPr>
              <w:overflowPunct/>
              <w:autoSpaceDE/>
              <w:autoSpaceDN/>
              <w:adjustRightInd/>
              <w:spacing w:after="0"/>
              <w:jc w:val="right"/>
              <w:textAlignment w:val="auto"/>
              <w:rPr>
                <w:rFonts w:ascii="Times New Roman" w:eastAsia="宋体" w:hAnsi="Times New Roman"/>
                <w:lang w:val="en-US"/>
              </w:rPr>
            </w:pPr>
            <w:r w:rsidRPr="00D14D79">
              <w:rPr>
                <w:rFonts w:ascii="Times New Roman" w:eastAsia="宋体" w:hAnsi="Times New Roman"/>
                <w:lang w:val="en-US"/>
              </w:rPr>
              <w:t>1.56%</w:t>
            </w:r>
          </w:p>
        </w:tc>
        <w:tc>
          <w:tcPr>
            <w:tcW w:w="1440" w:type="dxa"/>
            <w:vAlign w:val="center"/>
          </w:tcPr>
          <w:p w:rsidR="00D14D79" w:rsidRPr="00D14D79" w:rsidRDefault="00D14D79" w:rsidP="00D14D79">
            <w:pPr>
              <w:overflowPunct/>
              <w:autoSpaceDE/>
              <w:autoSpaceDN/>
              <w:adjustRightInd/>
              <w:spacing w:after="0"/>
              <w:jc w:val="right"/>
              <w:textAlignment w:val="auto"/>
              <w:rPr>
                <w:rFonts w:ascii="Times New Roman" w:eastAsia="宋体" w:hAnsi="Times New Roman"/>
                <w:lang w:val="en-US"/>
              </w:rPr>
            </w:pPr>
            <w:r w:rsidRPr="00D14D79">
              <w:rPr>
                <w:rFonts w:ascii="Times New Roman" w:eastAsia="宋体" w:hAnsi="Times New Roman"/>
                <w:lang w:val="en-US"/>
              </w:rPr>
              <w:t>2.34%</w:t>
            </w:r>
          </w:p>
        </w:tc>
      </w:tr>
      <w:tr w:rsidR="00D14D79" w:rsidRPr="008F0BC1" w:rsidTr="000465D7">
        <w:trPr>
          <w:jc w:val="center"/>
        </w:trPr>
        <w:tc>
          <w:tcPr>
            <w:tcW w:w="1615" w:type="dxa"/>
          </w:tcPr>
          <w:p w:rsidR="00D14D79" w:rsidRPr="00D14D79" w:rsidRDefault="00D14D79" w:rsidP="00D14D79">
            <w:pPr>
              <w:overflowPunct/>
              <w:autoSpaceDE/>
              <w:autoSpaceDN/>
              <w:adjustRightInd/>
              <w:spacing w:after="0"/>
              <w:jc w:val="right"/>
              <w:textAlignment w:val="auto"/>
              <w:rPr>
                <w:rFonts w:ascii="Times New Roman" w:eastAsia="宋体" w:hAnsi="Times New Roman"/>
                <w:lang w:val="en-US"/>
              </w:rPr>
            </w:pPr>
            <w:r w:rsidRPr="00D14D79">
              <w:rPr>
                <w:rFonts w:ascii="Times New Roman" w:eastAsia="宋体" w:hAnsi="Times New Roman" w:hint="eastAsia"/>
                <w:lang w:val="en-US"/>
              </w:rPr>
              <w:t>2560</w:t>
            </w:r>
          </w:p>
        </w:tc>
        <w:tc>
          <w:tcPr>
            <w:tcW w:w="1440" w:type="dxa"/>
            <w:vAlign w:val="center"/>
          </w:tcPr>
          <w:p w:rsidR="00D14D79" w:rsidRPr="00D14D79" w:rsidRDefault="00D14D79" w:rsidP="00D14D79">
            <w:pPr>
              <w:overflowPunct/>
              <w:autoSpaceDE/>
              <w:autoSpaceDN/>
              <w:adjustRightInd/>
              <w:spacing w:after="0"/>
              <w:jc w:val="right"/>
              <w:textAlignment w:val="auto"/>
              <w:rPr>
                <w:rFonts w:ascii="Times New Roman" w:eastAsia="宋体" w:hAnsi="Times New Roman"/>
                <w:lang w:val="en-US"/>
              </w:rPr>
            </w:pPr>
            <w:r w:rsidRPr="00D14D79">
              <w:rPr>
                <w:rFonts w:ascii="Times New Roman" w:eastAsia="宋体" w:hAnsi="Times New Roman"/>
                <w:lang w:val="en-US"/>
              </w:rPr>
              <w:t>0.63%</w:t>
            </w:r>
          </w:p>
        </w:tc>
        <w:tc>
          <w:tcPr>
            <w:tcW w:w="1440" w:type="dxa"/>
            <w:vAlign w:val="center"/>
          </w:tcPr>
          <w:p w:rsidR="00D14D79" w:rsidRPr="00D14D79" w:rsidRDefault="00D14D79" w:rsidP="00D14D79">
            <w:pPr>
              <w:overflowPunct/>
              <w:autoSpaceDE/>
              <w:autoSpaceDN/>
              <w:adjustRightInd/>
              <w:spacing w:after="0"/>
              <w:jc w:val="right"/>
              <w:textAlignment w:val="auto"/>
              <w:rPr>
                <w:rFonts w:ascii="Times New Roman" w:eastAsia="宋体" w:hAnsi="Times New Roman"/>
                <w:lang w:val="en-US"/>
              </w:rPr>
            </w:pPr>
            <w:r w:rsidRPr="00D14D79">
              <w:rPr>
                <w:rFonts w:ascii="Times New Roman" w:eastAsia="宋体" w:hAnsi="Times New Roman"/>
                <w:lang w:val="en-US"/>
              </w:rPr>
              <w:t>0.94%</w:t>
            </w:r>
          </w:p>
        </w:tc>
      </w:tr>
      <w:tr w:rsidR="00D14D79" w:rsidRPr="008F0BC1" w:rsidTr="000465D7">
        <w:trPr>
          <w:jc w:val="center"/>
        </w:trPr>
        <w:tc>
          <w:tcPr>
            <w:tcW w:w="1615" w:type="dxa"/>
          </w:tcPr>
          <w:p w:rsidR="00D14D79" w:rsidRPr="00D14D79" w:rsidRDefault="00D14D79" w:rsidP="00D14D79">
            <w:pPr>
              <w:overflowPunct/>
              <w:autoSpaceDE/>
              <w:autoSpaceDN/>
              <w:adjustRightInd/>
              <w:spacing w:after="0"/>
              <w:jc w:val="right"/>
              <w:textAlignment w:val="auto"/>
              <w:rPr>
                <w:rFonts w:ascii="Times New Roman" w:eastAsia="宋体" w:hAnsi="Times New Roman"/>
                <w:lang w:val="en-US"/>
              </w:rPr>
            </w:pPr>
            <w:r w:rsidRPr="00D14D79">
              <w:rPr>
                <w:rFonts w:ascii="Times New Roman" w:eastAsia="宋体" w:hAnsi="Times New Roman" w:hint="eastAsia"/>
                <w:lang w:val="en-US"/>
              </w:rPr>
              <w:t>4224</w:t>
            </w:r>
          </w:p>
        </w:tc>
        <w:tc>
          <w:tcPr>
            <w:tcW w:w="1440" w:type="dxa"/>
            <w:vAlign w:val="center"/>
          </w:tcPr>
          <w:p w:rsidR="00D14D79" w:rsidRPr="00D14D79" w:rsidRDefault="00D14D79" w:rsidP="00D14D79">
            <w:pPr>
              <w:overflowPunct/>
              <w:autoSpaceDE/>
              <w:autoSpaceDN/>
              <w:adjustRightInd/>
              <w:spacing w:after="0"/>
              <w:jc w:val="right"/>
              <w:textAlignment w:val="auto"/>
              <w:rPr>
                <w:rFonts w:ascii="Times New Roman" w:eastAsia="宋体" w:hAnsi="Times New Roman"/>
                <w:lang w:val="en-US"/>
              </w:rPr>
            </w:pPr>
            <w:r w:rsidRPr="00D14D79">
              <w:rPr>
                <w:rFonts w:ascii="Times New Roman" w:eastAsia="宋体" w:hAnsi="Times New Roman"/>
                <w:lang w:val="en-US"/>
              </w:rPr>
              <w:t>0.38%</w:t>
            </w:r>
          </w:p>
        </w:tc>
        <w:tc>
          <w:tcPr>
            <w:tcW w:w="1440" w:type="dxa"/>
            <w:vAlign w:val="center"/>
          </w:tcPr>
          <w:p w:rsidR="00D14D79" w:rsidRPr="00D14D79" w:rsidRDefault="00D14D79" w:rsidP="00D14D79">
            <w:pPr>
              <w:overflowPunct/>
              <w:autoSpaceDE/>
              <w:autoSpaceDN/>
              <w:adjustRightInd/>
              <w:spacing w:after="0"/>
              <w:jc w:val="right"/>
              <w:textAlignment w:val="auto"/>
              <w:rPr>
                <w:rFonts w:ascii="Times New Roman" w:eastAsia="宋体" w:hAnsi="Times New Roman"/>
                <w:lang w:val="en-US"/>
              </w:rPr>
            </w:pPr>
            <w:r w:rsidRPr="00D14D79">
              <w:rPr>
                <w:rFonts w:ascii="Times New Roman" w:eastAsia="宋体" w:hAnsi="Times New Roman"/>
                <w:lang w:val="en-US"/>
              </w:rPr>
              <w:t>0.57%</w:t>
            </w:r>
          </w:p>
        </w:tc>
      </w:tr>
      <w:tr w:rsidR="00D14D79" w:rsidRPr="008F0BC1" w:rsidTr="000465D7">
        <w:trPr>
          <w:jc w:val="center"/>
        </w:trPr>
        <w:tc>
          <w:tcPr>
            <w:tcW w:w="1615" w:type="dxa"/>
          </w:tcPr>
          <w:p w:rsidR="00D14D79" w:rsidRPr="00D14D79" w:rsidRDefault="00D14D79" w:rsidP="00D14D79">
            <w:pPr>
              <w:overflowPunct/>
              <w:autoSpaceDE/>
              <w:autoSpaceDN/>
              <w:adjustRightInd/>
              <w:spacing w:after="0"/>
              <w:jc w:val="right"/>
              <w:textAlignment w:val="auto"/>
              <w:rPr>
                <w:rFonts w:ascii="Times New Roman" w:eastAsia="宋体" w:hAnsi="Times New Roman"/>
                <w:lang w:val="en-US"/>
              </w:rPr>
            </w:pPr>
            <w:r w:rsidRPr="00D14D79">
              <w:rPr>
                <w:rFonts w:ascii="Times New Roman" w:eastAsia="宋体" w:hAnsi="Times New Roman" w:hint="eastAsia"/>
                <w:lang w:val="en-US"/>
              </w:rPr>
              <w:t>8448</w:t>
            </w:r>
          </w:p>
        </w:tc>
        <w:tc>
          <w:tcPr>
            <w:tcW w:w="1440" w:type="dxa"/>
            <w:vAlign w:val="center"/>
          </w:tcPr>
          <w:p w:rsidR="00D14D79" w:rsidRPr="00D14D79" w:rsidRDefault="00D14D79" w:rsidP="00D14D79">
            <w:pPr>
              <w:overflowPunct/>
              <w:autoSpaceDE/>
              <w:autoSpaceDN/>
              <w:adjustRightInd/>
              <w:spacing w:after="0"/>
              <w:jc w:val="right"/>
              <w:textAlignment w:val="auto"/>
              <w:rPr>
                <w:rFonts w:ascii="Times New Roman" w:eastAsia="宋体" w:hAnsi="Times New Roman"/>
                <w:lang w:val="en-US"/>
              </w:rPr>
            </w:pPr>
            <w:r w:rsidRPr="00D14D79">
              <w:rPr>
                <w:rFonts w:ascii="Times New Roman" w:eastAsia="宋体" w:hAnsi="Times New Roman"/>
                <w:lang w:val="en-US"/>
              </w:rPr>
              <w:t>0.19%</w:t>
            </w:r>
          </w:p>
        </w:tc>
        <w:tc>
          <w:tcPr>
            <w:tcW w:w="1440" w:type="dxa"/>
            <w:vAlign w:val="center"/>
          </w:tcPr>
          <w:p w:rsidR="00D14D79" w:rsidRPr="00D14D79" w:rsidRDefault="00D14D79" w:rsidP="00D14D79">
            <w:pPr>
              <w:overflowPunct/>
              <w:autoSpaceDE/>
              <w:autoSpaceDN/>
              <w:adjustRightInd/>
              <w:spacing w:after="0"/>
              <w:jc w:val="right"/>
              <w:textAlignment w:val="auto"/>
              <w:rPr>
                <w:rFonts w:ascii="Times New Roman" w:eastAsia="宋体" w:hAnsi="Times New Roman"/>
                <w:lang w:val="en-US"/>
              </w:rPr>
            </w:pPr>
            <w:r w:rsidRPr="00D14D79">
              <w:rPr>
                <w:rFonts w:ascii="Times New Roman" w:eastAsia="宋体" w:hAnsi="Times New Roman"/>
                <w:lang w:val="en-US"/>
              </w:rPr>
              <w:t>0.28%</w:t>
            </w:r>
          </w:p>
        </w:tc>
      </w:tr>
    </w:tbl>
    <w:p w:rsidR="00D14D79" w:rsidRDefault="00D14D79" w:rsidP="00587093">
      <w:pPr>
        <w:rPr>
          <w:rFonts w:ascii="Times New Roman" w:hAnsi="Times New Roman"/>
          <w:color w:val="000000" w:themeColor="text1"/>
          <w:kern w:val="2"/>
          <w:lang w:val="en-US"/>
        </w:rPr>
      </w:pPr>
    </w:p>
    <w:p w:rsidR="00587093" w:rsidRPr="00587093" w:rsidRDefault="00587093" w:rsidP="00587093">
      <w:pPr>
        <w:rPr>
          <w:rFonts w:ascii="Times New Roman" w:hAnsi="Times New Roman"/>
          <w:color w:val="000000" w:themeColor="text1"/>
          <w:kern w:val="2"/>
          <w:lang w:val="en-US"/>
        </w:rPr>
      </w:pPr>
      <w:r w:rsidRPr="00587093">
        <w:rPr>
          <w:rFonts w:ascii="Times New Roman" w:hAnsi="Times New Roman"/>
          <w:color w:val="000000" w:themeColor="text1"/>
          <w:kern w:val="2"/>
          <w:lang w:val="en-US"/>
        </w:rPr>
        <w:t xml:space="preserve">It can be observed </w:t>
      </w:r>
      <w:r w:rsidR="00B16270">
        <w:rPr>
          <w:rFonts w:ascii="Times New Roman" w:hAnsi="Times New Roman" w:hint="eastAsia"/>
          <w:color w:val="000000" w:themeColor="text1"/>
          <w:kern w:val="2"/>
          <w:lang w:val="en-US"/>
        </w:rPr>
        <w:t xml:space="preserve">from </w:t>
      </w:r>
      <w:fldSimple w:instr=" REF _Ref489433854 \h  \* MERGEFORMAT ">
        <w:r w:rsidR="00B16270" w:rsidRPr="00B16270">
          <w:rPr>
            <w:rFonts w:ascii="Times New Roman" w:hAnsi="Times New Roman"/>
            <w:color w:val="000000" w:themeColor="text1"/>
            <w:kern w:val="2"/>
            <w:lang w:val="en-US"/>
          </w:rPr>
          <w:t>Table 1</w:t>
        </w:r>
      </w:fldSimple>
      <w:r w:rsidR="00B16270">
        <w:rPr>
          <w:rFonts w:ascii="Times New Roman" w:hAnsi="Times New Roman" w:hint="eastAsia"/>
          <w:color w:val="000000" w:themeColor="text1"/>
          <w:kern w:val="2"/>
          <w:lang w:val="en-US"/>
        </w:rPr>
        <w:t xml:space="preserve"> </w:t>
      </w:r>
      <w:r w:rsidRPr="00587093">
        <w:rPr>
          <w:rFonts w:ascii="Times New Roman" w:hAnsi="Times New Roman"/>
          <w:color w:val="000000" w:themeColor="text1"/>
          <w:kern w:val="2"/>
          <w:lang w:val="en-US"/>
        </w:rPr>
        <w:t xml:space="preserve">that </w:t>
      </w:r>
      <w:r w:rsidRPr="00587093">
        <w:rPr>
          <w:rFonts w:ascii="Times New Roman" w:hAnsi="Times New Roman" w:hint="eastAsia"/>
          <w:color w:val="000000" w:themeColor="text1"/>
          <w:kern w:val="2"/>
          <w:lang w:val="en-US"/>
        </w:rPr>
        <w:t>about 13</w:t>
      </w:r>
      <w:r w:rsidRPr="00587093">
        <w:rPr>
          <w:rFonts w:ascii="Times New Roman" w:hAnsi="Times New Roman"/>
          <w:color w:val="000000" w:themeColor="text1"/>
          <w:kern w:val="2"/>
          <w:lang w:val="en-US"/>
        </w:rPr>
        <w:t xml:space="preserve"> CRC bits are needed to achieve a probability of undetected error below 10</w:t>
      </w:r>
      <w:r w:rsidRPr="00587093">
        <w:rPr>
          <w:rFonts w:ascii="Times New Roman" w:hAnsi="Times New Roman"/>
          <w:color w:val="000000" w:themeColor="text1"/>
          <w:kern w:val="2"/>
          <w:vertAlign w:val="superscript"/>
          <w:lang w:val="en-US"/>
        </w:rPr>
        <w:t>-6</w:t>
      </w:r>
      <w:r w:rsidRPr="00587093">
        <w:rPr>
          <w:rFonts w:ascii="Times New Roman" w:hAnsi="Times New Roman" w:hint="eastAsia"/>
          <w:color w:val="000000" w:themeColor="text1"/>
          <w:kern w:val="2"/>
          <w:vertAlign w:val="superscript"/>
          <w:lang w:val="en-US"/>
        </w:rPr>
        <w:t xml:space="preserve"> </w:t>
      </w:r>
      <w:r w:rsidRPr="00587093">
        <w:rPr>
          <w:rFonts w:ascii="Times New Roman" w:hAnsi="Times New Roman" w:hint="eastAsia"/>
          <w:color w:val="000000" w:themeColor="text1"/>
          <w:kern w:val="2"/>
          <w:lang w:val="en-US"/>
        </w:rPr>
        <w:t xml:space="preserve">for the </w:t>
      </w:r>
      <w:r w:rsidR="00F53BD1">
        <w:rPr>
          <w:rFonts w:ascii="Times New Roman" w:hAnsi="Times New Roman" w:hint="eastAsia"/>
          <w:color w:val="000000" w:themeColor="text1"/>
          <w:kern w:val="2"/>
          <w:lang w:val="en-US"/>
        </w:rPr>
        <w:t xml:space="preserve">worst </w:t>
      </w:r>
      <w:r w:rsidRPr="00587093">
        <w:rPr>
          <w:rFonts w:ascii="Times New Roman" w:hAnsi="Times New Roman" w:hint="eastAsia"/>
          <w:color w:val="000000" w:themeColor="text1"/>
          <w:kern w:val="2"/>
          <w:lang w:val="en-US"/>
        </w:rPr>
        <w:t>case of K=40 and code rate=2/3.</w:t>
      </w:r>
      <w:r>
        <w:rPr>
          <w:rFonts w:ascii="Times New Roman" w:hAnsi="Times New Roman" w:hint="eastAsia"/>
          <w:color w:val="000000" w:themeColor="text1"/>
          <w:kern w:val="2"/>
          <w:lang w:val="en-US"/>
        </w:rPr>
        <w:t xml:space="preserve"> Therefore the length of </w:t>
      </w:r>
      <w:r w:rsidRPr="00587093">
        <w:rPr>
          <w:rFonts w:ascii="Times New Roman" w:hAnsi="Times New Roman"/>
          <w:color w:val="000000" w:themeColor="text1"/>
          <w:kern w:val="2"/>
          <w:lang w:val="en-US"/>
        </w:rPr>
        <w:t>TB-level CRC</w:t>
      </w:r>
      <w:r>
        <w:rPr>
          <w:rFonts w:ascii="Times New Roman" w:hAnsi="Times New Roman" w:hint="eastAsia"/>
          <w:color w:val="000000" w:themeColor="text1"/>
          <w:kern w:val="2"/>
          <w:lang w:val="en-US"/>
        </w:rPr>
        <w:t xml:space="preserve"> should not be less than 13 bits.</w:t>
      </w:r>
      <w:r w:rsidR="000A6D6A">
        <w:rPr>
          <w:rFonts w:ascii="Times New Roman" w:hAnsi="Times New Roman" w:hint="eastAsia"/>
          <w:color w:val="000000" w:themeColor="text1"/>
          <w:kern w:val="2"/>
          <w:lang w:val="en-US"/>
        </w:rPr>
        <w:t xml:space="preserve"> Taking</w:t>
      </w:r>
      <w:r w:rsidR="00C531B5">
        <w:rPr>
          <w:rFonts w:ascii="Times New Roman" w:hAnsi="Times New Roman" w:hint="eastAsia"/>
          <w:color w:val="000000" w:themeColor="text1"/>
          <w:kern w:val="2"/>
          <w:lang w:val="en-US"/>
        </w:rPr>
        <w:t xml:space="preserve"> into</w:t>
      </w:r>
      <w:r w:rsidR="000A6D6A">
        <w:rPr>
          <w:rFonts w:ascii="Times New Roman" w:hAnsi="Times New Roman" w:hint="eastAsia"/>
          <w:color w:val="000000" w:themeColor="text1"/>
          <w:kern w:val="2"/>
          <w:lang w:val="en-US"/>
        </w:rPr>
        <w:t xml:space="preserve"> account the overhead due to CRC</w:t>
      </w:r>
      <w:r w:rsidR="00C531B5">
        <w:rPr>
          <w:rFonts w:ascii="Times New Roman" w:hAnsi="Times New Roman" w:hint="eastAsia"/>
          <w:color w:val="000000" w:themeColor="text1"/>
          <w:kern w:val="2"/>
          <w:lang w:val="en-US"/>
        </w:rPr>
        <w:t xml:space="preserve"> shown in </w:t>
      </w:r>
      <w:fldSimple w:instr=" REF _Ref489885692 \h  \* MERGEFORMAT ">
        <w:r w:rsidR="00C531B5" w:rsidRPr="00C531B5">
          <w:rPr>
            <w:rFonts w:ascii="Times New Roman" w:hAnsi="Times New Roman"/>
            <w:color w:val="000000" w:themeColor="text1"/>
            <w:kern w:val="2"/>
            <w:lang w:val="en-US"/>
          </w:rPr>
          <w:t>Table 3</w:t>
        </w:r>
      </w:fldSimple>
      <w:r w:rsidR="000A6D6A">
        <w:rPr>
          <w:rFonts w:ascii="Times New Roman" w:hAnsi="Times New Roman" w:hint="eastAsia"/>
          <w:color w:val="000000" w:themeColor="text1"/>
          <w:kern w:val="2"/>
          <w:lang w:val="en-US"/>
        </w:rPr>
        <w:t xml:space="preserve">, </w:t>
      </w:r>
      <w:r w:rsidR="000A6D6A" w:rsidRPr="00C531B5">
        <w:rPr>
          <w:rFonts w:ascii="Times New Roman" w:hAnsi="Times New Roman"/>
          <w:color w:val="000000" w:themeColor="text1"/>
          <w:kern w:val="2"/>
          <w:lang w:val="en-US"/>
        </w:rPr>
        <w:t>t</w:t>
      </w:r>
      <w:r w:rsidR="000A6D6A" w:rsidRPr="000A6D6A">
        <w:rPr>
          <w:rFonts w:ascii="Times New Roman" w:hAnsi="Times New Roman"/>
          <w:color w:val="000000" w:themeColor="text1"/>
          <w:kern w:val="2"/>
        </w:rPr>
        <w:t>he length of CRC codes</w:t>
      </w:r>
      <w:r w:rsidR="000A6D6A">
        <w:rPr>
          <w:rFonts w:ascii="Times New Roman" w:hAnsi="Times New Roman" w:hint="eastAsia"/>
          <w:color w:val="000000" w:themeColor="text1"/>
          <w:kern w:val="2"/>
        </w:rPr>
        <w:t>, and the implementation complexity, the number of bits for TB</w:t>
      </w:r>
      <w:r w:rsidR="000A6D6A" w:rsidRPr="00587093">
        <w:rPr>
          <w:rFonts w:ascii="Times New Roman" w:hAnsi="Times New Roman"/>
          <w:color w:val="000000" w:themeColor="text1"/>
          <w:kern w:val="2"/>
          <w:lang w:val="en-US"/>
        </w:rPr>
        <w:t>-level CRC</w:t>
      </w:r>
      <w:r w:rsidR="000A6D6A">
        <w:rPr>
          <w:rFonts w:ascii="Times New Roman" w:hAnsi="Times New Roman" w:hint="eastAsia"/>
          <w:color w:val="000000" w:themeColor="text1"/>
          <w:kern w:val="2"/>
          <w:lang w:val="en-US"/>
        </w:rPr>
        <w:t xml:space="preserve"> is proposed </w:t>
      </w:r>
      <w:r w:rsidR="00E75D3D">
        <w:rPr>
          <w:rFonts w:ascii="Times New Roman" w:hAnsi="Times New Roman"/>
          <w:color w:val="000000" w:themeColor="text1"/>
          <w:kern w:val="2"/>
          <w:lang w:val="en-US"/>
        </w:rPr>
        <w:t>to be</w:t>
      </w:r>
      <w:r w:rsidR="00E75D3D">
        <w:rPr>
          <w:rFonts w:ascii="Times New Roman" w:hAnsi="Times New Roman" w:hint="eastAsia"/>
          <w:color w:val="000000" w:themeColor="text1"/>
          <w:kern w:val="2"/>
          <w:lang w:val="en-US"/>
        </w:rPr>
        <w:t xml:space="preserve"> </w:t>
      </w:r>
      <w:r w:rsidR="000A6D6A">
        <w:rPr>
          <w:rFonts w:ascii="Times New Roman" w:hAnsi="Times New Roman" w:hint="eastAsia"/>
          <w:color w:val="000000" w:themeColor="text1"/>
          <w:kern w:val="2"/>
          <w:lang w:val="en-US"/>
        </w:rPr>
        <w:t xml:space="preserve">16 bits for </w:t>
      </w:r>
      <w:r w:rsidR="003164BE" w:rsidRPr="003164BE">
        <w:rPr>
          <w:rFonts w:ascii="Times New Roman" w:hAnsi="Times New Roman"/>
          <w:color w:val="000000" w:themeColor="text1"/>
          <w:kern w:val="2"/>
          <w:lang w:val="en-US"/>
        </w:rPr>
        <w:t>TBs smaller than</w:t>
      </w:r>
      <w:r w:rsidR="003164BE" w:rsidRPr="00C531B5">
        <w:rPr>
          <w:rFonts w:ascii="Times New Roman" w:hAnsi="Times New Roman"/>
          <w:color w:val="000000" w:themeColor="text1"/>
          <w:kern w:val="2"/>
          <w:lang w:val="en-US"/>
        </w:rPr>
        <w:t xml:space="preserve"> </w:t>
      </w:r>
      <w:r w:rsidR="003164BE" w:rsidRPr="00C531B5">
        <w:rPr>
          <w:rFonts w:ascii="Times New Roman" w:hAnsi="Times New Roman" w:hint="eastAsia"/>
          <w:color w:val="000000" w:themeColor="text1"/>
          <w:kern w:val="2"/>
          <w:lang w:val="en-US"/>
        </w:rPr>
        <w:t>1008</w:t>
      </w:r>
      <w:r w:rsidR="00C531B5" w:rsidRPr="00C531B5">
        <w:rPr>
          <w:rFonts w:ascii="Times New Roman" w:hAnsi="Times New Roman" w:hint="eastAsia"/>
          <w:color w:val="000000" w:themeColor="text1"/>
          <w:kern w:val="2"/>
          <w:lang w:val="en-US"/>
        </w:rPr>
        <w:t xml:space="preserve"> </w:t>
      </w:r>
      <w:r w:rsidR="003164BE" w:rsidRPr="003164BE">
        <w:rPr>
          <w:rFonts w:ascii="Times New Roman" w:hAnsi="Times New Roman" w:hint="eastAsia"/>
          <w:color w:val="000000" w:themeColor="text1"/>
          <w:kern w:val="2"/>
          <w:lang w:val="en-US"/>
        </w:rPr>
        <w:t xml:space="preserve">and </w:t>
      </w:r>
      <w:r w:rsidR="003164BE">
        <w:rPr>
          <w:rFonts w:ascii="Times New Roman" w:hAnsi="Times New Roman" w:hint="eastAsia"/>
          <w:color w:val="000000" w:themeColor="text1"/>
          <w:kern w:val="2"/>
          <w:lang w:val="en-US"/>
        </w:rPr>
        <w:t xml:space="preserve">24 bits for </w:t>
      </w:r>
      <w:r w:rsidR="003164BE" w:rsidRPr="003164BE">
        <w:rPr>
          <w:rFonts w:ascii="Times New Roman" w:hAnsi="Times New Roman"/>
          <w:color w:val="000000" w:themeColor="text1"/>
          <w:kern w:val="2"/>
          <w:lang w:val="en-US"/>
        </w:rPr>
        <w:t xml:space="preserve">TBs </w:t>
      </w:r>
      <w:r w:rsidR="003164BE">
        <w:rPr>
          <w:rFonts w:ascii="Times New Roman" w:hAnsi="Times New Roman" w:hint="eastAsia"/>
          <w:color w:val="000000" w:themeColor="text1"/>
          <w:kern w:val="2"/>
          <w:lang w:val="en-US"/>
        </w:rPr>
        <w:t>larg</w:t>
      </w:r>
      <w:r w:rsidR="003164BE" w:rsidRPr="003164BE">
        <w:rPr>
          <w:rFonts w:ascii="Times New Roman" w:hAnsi="Times New Roman"/>
          <w:color w:val="000000" w:themeColor="text1"/>
          <w:kern w:val="2"/>
          <w:lang w:val="en-US"/>
        </w:rPr>
        <w:t>er than</w:t>
      </w:r>
      <w:r w:rsidR="003164BE" w:rsidRPr="00C531B5">
        <w:rPr>
          <w:rFonts w:ascii="Times New Roman" w:hAnsi="Times New Roman"/>
          <w:color w:val="000000" w:themeColor="text1"/>
          <w:kern w:val="2"/>
          <w:lang w:val="en-US"/>
        </w:rPr>
        <w:t xml:space="preserve"> </w:t>
      </w:r>
      <w:r w:rsidR="003164BE" w:rsidRPr="00C531B5">
        <w:rPr>
          <w:rFonts w:ascii="Times New Roman" w:hAnsi="Times New Roman" w:hint="eastAsia"/>
          <w:color w:val="000000" w:themeColor="text1"/>
          <w:kern w:val="2"/>
          <w:lang w:val="en-US"/>
        </w:rPr>
        <w:t>1008</w:t>
      </w:r>
      <w:r w:rsidR="00C531B5" w:rsidRPr="00C531B5">
        <w:rPr>
          <w:rFonts w:ascii="Times New Roman" w:hAnsi="Times New Roman" w:hint="eastAsia"/>
          <w:color w:val="000000" w:themeColor="text1"/>
          <w:kern w:val="2"/>
          <w:lang w:val="en-US"/>
        </w:rPr>
        <w:t>.</w:t>
      </w:r>
    </w:p>
    <w:p w:rsidR="00EF3C08" w:rsidRPr="00326C58" w:rsidRDefault="006253E1" w:rsidP="00D51C90">
      <w:pPr>
        <w:rPr>
          <w:rFonts w:ascii="Times New Roman" w:hAnsi="Times New Roman"/>
          <w:color w:val="000000" w:themeColor="text1"/>
          <w:kern w:val="2"/>
        </w:rPr>
      </w:pPr>
      <w:r w:rsidRPr="00326C58">
        <w:rPr>
          <w:rFonts w:ascii="Times New Roman" w:hAnsi="Times New Roman"/>
          <w:color w:val="000000" w:themeColor="text1"/>
          <w:kern w:val="2"/>
          <w:lang w:val="en-US"/>
        </w:rPr>
        <w:t>For CB-level CRC, the CB</w:t>
      </w:r>
      <w:r w:rsidRPr="00326C58">
        <w:rPr>
          <w:rFonts w:ascii="Times New Roman" w:hAnsi="Times New Roman" w:hint="eastAsia"/>
          <w:color w:val="000000" w:themeColor="text1"/>
          <w:kern w:val="2"/>
          <w:lang w:val="en-US"/>
        </w:rPr>
        <w:t xml:space="preserve"> </w:t>
      </w:r>
      <w:r w:rsidR="00E75D3D">
        <w:rPr>
          <w:rFonts w:ascii="Times New Roman" w:hAnsi="Times New Roman"/>
          <w:color w:val="000000" w:themeColor="text1"/>
          <w:kern w:val="2"/>
          <w:lang w:val="en-US"/>
        </w:rPr>
        <w:t>s</w:t>
      </w:r>
      <w:r w:rsidRPr="00326C58">
        <w:rPr>
          <w:rFonts w:ascii="Times New Roman" w:hAnsi="Times New Roman" w:hint="eastAsia"/>
          <w:color w:val="000000" w:themeColor="text1"/>
          <w:kern w:val="2"/>
          <w:lang w:val="en-US"/>
        </w:rPr>
        <w:t>ize</w:t>
      </w:r>
      <w:r w:rsidRPr="00326C58">
        <w:rPr>
          <w:rFonts w:ascii="Times New Roman" w:hAnsi="Times New Roman"/>
          <w:color w:val="000000" w:themeColor="text1"/>
          <w:kern w:val="2"/>
          <w:lang w:val="en-US"/>
        </w:rPr>
        <w:t xml:space="preserve"> </w:t>
      </w:r>
      <w:r w:rsidR="00E75D3D">
        <w:rPr>
          <w:rFonts w:ascii="Times New Roman" w:hAnsi="Times New Roman"/>
          <w:color w:val="000000" w:themeColor="text1"/>
          <w:kern w:val="2"/>
          <w:lang w:val="en-US"/>
        </w:rPr>
        <w:t>is</w:t>
      </w:r>
      <w:r w:rsidRPr="00326C58">
        <w:rPr>
          <w:rFonts w:ascii="Times New Roman" w:hAnsi="Times New Roman"/>
          <w:color w:val="000000" w:themeColor="text1"/>
          <w:kern w:val="2"/>
          <w:lang w:val="en-US"/>
        </w:rPr>
        <w:t xml:space="preserve"> supposed to be larger than</w:t>
      </w:r>
      <w:r w:rsidRPr="00326C58">
        <w:rPr>
          <w:rFonts w:ascii="Times New Roman" w:hAnsi="Times New Roman" w:hint="eastAsia"/>
          <w:color w:val="000000" w:themeColor="text1"/>
          <w:kern w:val="2"/>
          <w:lang w:val="en-US"/>
        </w:rPr>
        <w:t xml:space="preserve"> 4224. </w:t>
      </w:r>
      <w:r w:rsidR="00C548D2">
        <w:rPr>
          <w:rFonts w:ascii="Times New Roman" w:hAnsi="Times New Roman" w:hint="eastAsia"/>
          <w:color w:val="000000" w:themeColor="text1"/>
          <w:kern w:val="2"/>
          <w:lang w:val="en-US"/>
        </w:rPr>
        <w:t xml:space="preserve">For K=4224 and code rate=8/9, it is </w:t>
      </w:r>
      <w:r w:rsidR="00C548D2">
        <w:rPr>
          <w:rFonts w:ascii="Times New Roman" w:hAnsi="Times New Roman"/>
          <w:color w:val="000000" w:themeColor="text1"/>
          <w:kern w:val="2"/>
          <w:lang w:val="en-US"/>
        </w:rPr>
        <w:t>extremely</w:t>
      </w:r>
      <w:r w:rsidR="00C548D2">
        <w:rPr>
          <w:rFonts w:ascii="Times New Roman" w:hAnsi="Times New Roman" w:hint="eastAsia"/>
          <w:color w:val="000000" w:themeColor="text1"/>
          <w:kern w:val="2"/>
          <w:lang w:val="en-US"/>
        </w:rPr>
        <w:t xml:space="preserve"> </w:t>
      </w:r>
      <w:r w:rsidR="007F04AC">
        <w:rPr>
          <w:rFonts w:ascii="Times New Roman" w:hAnsi="Times New Roman"/>
          <w:color w:val="000000" w:themeColor="text1"/>
          <w:kern w:val="2"/>
          <w:lang w:val="en-US"/>
        </w:rPr>
        <w:t>unlikely</w:t>
      </w:r>
      <w:r w:rsidR="007F04AC">
        <w:rPr>
          <w:rFonts w:ascii="Times New Roman" w:hAnsi="Times New Roman" w:hint="eastAsia"/>
          <w:color w:val="000000" w:themeColor="text1"/>
          <w:kern w:val="2"/>
          <w:lang w:val="en-US"/>
        </w:rPr>
        <w:t xml:space="preserve"> </w:t>
      </w:r>
      <w:r w:rsidR="00C548D2">
        <w:rPr>
          <w:rFonts w:ascii="Times New Roman" w:hAnsi="Times New Roman" w:hint="eastAsia"/>
          <w:color w:val="000000" w:themeColor="text1"/>
          <w:kern w:val="2"/>
          <w:lang w:val="en-US"/>
        </w:rPr>
        <w:t xml:space="preserve">to find </w:t>
      </w:r>
      <w:r w:rsidR="00C548D2">
        <w:rPr>
          <w:rFonts w:ascii="Times New Roman" w:hAnsi="Times New Roman"/>
          <w:color w:val="000000" w:themeColor="text1"/>
          <w:kern w:val="2"/>
          <w:lang w:val="en-US"/>
        </w:rPr>
        <w:t>an</w:t>
      </w:r>
      <w:r w:rsidR="00C548D2">
        <w:rPr>
          <w:rFonts w:ascii="Times New Roman" w:hAnsi="Times New Roman" w:hint="eastAsia"/>
          <w:color w:val="000000" w:themeColor="text1"/>
          <w:kern w:val="2"/>
          <w:lang w:val="en-US"/>
        </w:rPr>
        <w:t xml:space="preserve"> </w:t>
      </w:r>
      <w:r w:rsidR="00C548D2" w:rsidRPr="00587093">
        <w:rPr>
          <w:rFonts w:ascii="Times New Roman" w:hAnsi="Times New Roman"/>
          <w:color w:val="000000" w:themeColor="text1"/>
          <w:kern w:val="2"/>
          <w:lang w:val="en-US"/>
        </w:rPr>
        <w:t>undetected error</w:t>
      </w:r>
      <w:r w:rsidR="00C548D2">
        <w:rPr>
          <w:rFonts w:ascii="Times New Roman" w:hAnsi="Times New Roman" w:hint="eastAsia"/>
          <w:color w:val="000000" w:themeColor="text1"/>
          <w:kern w:val="2"/>
          <w:lang w:val="en-US"/>
        </w:rPr>
        <w:t xml:space="preserve"> for BLER less than 1%. </w:t>
      </w:r>
      <w:r w:rsidR="00974031">
        <w:rPr>
          <w:rFonts w:ascii="Times New Roman" w:hAnsi="Times New Roman" w:hint="eastAsia"/>
          <w:color w:val="000000" w:themeColor="text1"/>
          <w:kern w:val="2"/>
          <w:lang w:val="en-US"/>
        </w:rPr>
        <w:t xml:space="preserve">No </w:t>
      </w:r>
      <w:r w:rsidR="00974031" w:rsidRPr="00974031">
        <w:rPr>
          <w:rFonts w:ascii="Times New Roman" w:hAnsi="Times New Roman"/>
          <w:color w:val="000000" w:themeColor="text1"/>
          <w:kern w:val="2"/>
          <w:lang w:val="en-US"/>
        </w:rPr>
        <w:t>undetected error occurs</w:t>
      </w:r>
      <w:r w:rsidR="00C548D2">
        <w:rPr>
          <w:rFonts w:ascii="Times New Roman" w:hAnsi="Times New Roman" w:hint="eastAsia"/>
          <w:color w:val="000000" w:themeColor="text1"/>
          <w:kern w:val="2"/>
          <w:lang w:val="en-US"/>
        </w:rPr>
        <w:t xml:space="preserve"> </w:t>
      </w:r>
      <w:r w:rsidR="00974031">
        <w:rPr>
          <w:rFonts w:ascii="Times New Roman" w:hAnsi="Times New Roman"/>
          <w:color w:val="000000" w:themeColor="text1"/>
          <w:kern w:val="2"/>
          <w:lang w:val="en-US"/>
        </w:rPr>
        <w:t>even though</w:t>
      </w:r>
      <w:r w:rsidR="00974031">
        <w:rPr>
          <w:rFonts w:ascii="Times New Roman" w:hAnsi="Times New Roman" w:hint="eastAsia"/>
          <w:color w:val="000000" w:themeColor="text1"/>
          <w:kern w:val="2"/>
          <w:lang w:val="en-US"/>
        </w:rPr>
        <w:t xml:space="preserve"> </w:t>
      </w:r>
      <m:oMath>
        <m:r>
          <m:rPr>
            <m:sty m:val="p"/>
          </m:rPr>
          <w:rPr>
            <w:rFonts w:ascii="Cambria Math" w:hAnsi="Cambria Math"/>
            <w:color w:val="000000" w:themeColor="text1"/>
            <w:kern w:val="2"/>
            <w:lang w:val="en-US"/>
          </w:rPr>
          <m:t>3×</m:t>
        </m:r>
        <m:sSup>
          <m:sSupPr>
            <m:ctrlPr>
              <w:rPr>
                <w:rFonts w:ascii="Cambria Math" w:hAnsi="Cambria Math"/>
                <w:color w:val="000000" w:themeColor="text1"/>
                <w:kern w:val="2"/>
                <w:lang w:val="en-US"/>
              </w:rPr>
            </m:ctrlPr>
          </m:sSupPr>
          <m:e>
            <m:r>
              <m:rPr>
                <m:sty m:val="p"/>
              </m:rPr>
              <w:rPr>
                <w:rFonts w:ascii="Cambria Math" w:hAnsi="Cambria Math"/>
                <w:color w:val="000000" w:themeColor="text1"/>
                <w:kern w:val="2"/>
                <w:lang w:val="en-US"/>
              </w:rPr>
              <m:t>10</m:t>
            </m:r>
          </m:e>
          <m:sup>
            <m:r>
              <m:rPr>
                <m:sty m:val="p"/>
              </m:rPr>
              <w:rPr>
                <w:rFonts w:ascii="Cambria Math" w:hAnsi="Cambria Math"/>
                <w:color w:val="000000" w:themeColor="text1"/>
                <w:kern w:val="2"/>
                <w:lang w:val="en-US"/>
              </w:rPr>
              <m:t>8</m:t>
            </m:r>
          </m:sup>
        </m:sSup>
      </m:oMath>
      <w:r w:rsidR="00974031">
        <w:rPr>
          <w:rFonts w:ascii="Times New Roman" w:hAnsi="Times New Roman" w:hint="eastAsia"/>
          <w:color w:val="000000" w:themeColor="text1"/>
          <w:kern w:val="2"/>
          <w:lang w:val="en-US"/>
        </w:rPr>
        <w:t xml:space="preserve"> information blocks have been simulated. </w:t>
      </w:r>
      <w:r w:rsidR="00652D5C" w:rsidRPr="00326C58">
        <w:rPr>
          <w:rFonts w:ascii="Times New Roman" w:hAnsi="Times New Roman" w:hint="eastAsia"/>
          <w:color w:val="000000" w:themeColor="text1"/>
          <w:kern w:val="2"/>
          <w:lang w:val="en-US"/>
        </w:rPr>
        <w:t>According to the result shown in</w:t>
      </w:r>
      <w:r w:rsidR="00B16270" w:rsidRPr="00326C58">
        <w:rPr>
          <w:rFonts w:ascii="Times New Roman" w:hAnsi="Times New Roman" w:hint="eastAsia"/>
          <w:color w:val="000000" w:themeColor="text1"/>
          <w:kern w:val="2"/>
          <w:lang w:val="en-US"/>
        </w:rPr>
        <w:t xml:space="preserve"> </w:t>
      </w:r>
      <w:fldSimple w:instr=" REF _Ref489514880 \h  \* MERGEFORMAT ">
        <w:r w:rsidR="00B16270" w:rsidRPr="00326C58">
          <w:rPr>
            <w:rFonts w:ascii="Times New Roman" w:hAnsi="Times New Roman"/>
            <w:color w:val="000000" w:themeColor="text1"/>
            <w:kern w:val="2"/>
            <w:lang w:val="en-US"/>
          </w:rPr>
          <w:t>Table 2</w:t>
        </w:r>
      </w:fldSimple>
      <w:r w:rsidR="00652D5C" w:rsidRPr="00326C58">
        <w:rPr>
          <w:rFonts w:ascii="Times New Roman" w:hAnsi="Times New Roman" w:hint="eastAsia"/>
          <w:color w:val="000000" w:themeColor="text1"/>
          <w:kern w:val="2"/>
          <w:lang w:val="en-US"/>
        </w:rPr>
        <w:t xml:space="preserve">, </w:t>
      </w:r>
      <w:r w:rsidR="00974031">
        <w:rPr>
          <w:rFonts w:ascii="Times New Roman" w:hAnsi="Times New Roman" w:hint="eastAsia"/>
          <w:color w:val="000000" w:themeColor="text1"/>
          <w:kern w:val="2"/>
          <w:lang w:val="en-US"/>
        </w:rPr>
        <w:t>4</w:t>
      </w:r>
      <w:r w:rsidR="00652D5C" w:rsidRPr="00326C58">
        <w:rPr>
          <w:rFonts w:ascii="Times New Roman" w:hAnsi="Times New Roman"/>
          <w:color w:val="000000" w:themeColor="text1"/>
          <w:kern w:val="2"/>
          <w:lang w:val="en-US"/>
        </w:rPr>
        <w:t xml:space="preserve"> CRC bits are </w:t>
      </w:r>
      <w:r w:rsidR="00652D5C" w:rsidRPr="00326C58">
        <w:rPr>
          <w:rFonts w:ascii="Times New Roman" w:hAnsi="Times New Roman" w:hint="eastAsia"/>
          <w:color w:val="000000" w:themeColor="text1"/>
          <w:kern w:val="2"/>
          <w:lang w:val="en-US"/>
        </w:rPr>
        <w:t>sufficient</w:t>
      </w:r>
      <w:r w:rsidR="00652D5C" w:rsidRPr="00326C58">
        <w:rPr>
          <w:rFonts w:ascii="Times New Roman" w:hAnsi="Times New Roman"/>
          <w:color w:val="000000" w:themeColor="text1"/>
          <w:kern w:val="2"/>
          <w:lang w:val="en-US"/>
        </w:rPr>
        <w:t xml:space="preserve"> to </w:t>
      </w:r>
      <w:r w:rsidR="00652D5C" w:rsidRPr="00326C58">
        <w:rPr>
          <w:rFonts w:ascii="Times New Roman" w:hAnsi="Times New Roman" w:hint="eastAsia"/>
          <w:color w:val="000000" w:themeColor="text1"/>
          <w:kern w:val="2"/>
          <w:lang w:val="en-US"/>
        </w:rPr>
        <w:t xml:space="preserve">reach the </w:t>
      </w:r>
      <w:r w:rsidR="00652D5C" w:rsidRPr="00326C58">
        <w:rPr>
          <w:rFonts w:ascii="Times New Roman" w:hAnsi="Times New Roman" w:hint="eastAsia"/>
          <w:color w:val="000000" w:themeColor="text1"/>
          <w:lang w:val="en-US"/>
        </w:rPr>
        <w:t>FAR=</w:t>
      </w:r>
      <m:oMath>
        <m:sSup>
          <m:sSupPr>
            <m:ctrlPr>
              <w:rPr>
                <w:rFonts w:ascii="Cambria Math" w:hAnsi="Cambria Math"/>
                <w:i/>
                <w:color w:val="000000" w:themeColor="text1"/>
              </w:rPr>
            </m:ctrlPr>
          </m:sSupPr>
          <m:e>
            <m:r>
              <w:rPr>
                <w:rFonts w:ascii="Cambria Math" w:hAnsi="Cambria Math"/>
                <w:color w:val="000000" w:themeColor="text1"/>
              </w:rPr>
              <m:t>2</m:t>
            </m:r>
          </m:e>
          <m:sup>
            <m:r>
              <w:rPr>
                <w:rFonts w:ascii="Cambria Math" w:hAnsi="Cambria Math"/>
                <w:color w:val="000000" w:themeColor="text1"/>
              </w:rPr>
              <m:t>-24</m:t>
            </m:r>
          </m:sup>
        </m:sSup>
      </m:oMath>
      <w:r w:rsidR="00652D5C" w:rsidRPr="00326C58">
        <w:rPr>
          <w:rFonts w:ascii="Times New Roman" w:hAnsi="Times New Roman" w:hint="eastAsia"/>
          <w:color w:val="000000" w:themeColor="text1"/>
        </w:rPr>
        <w:t xml:space="preserve">. Considering that </w:t>
      </w:r>
      <w:r w:rsidR="00652D5C" w:rsidRPr="00326C58">
        <w:rPr>
          <w:rFonts w:ascii="Times New Roman" w:hAnsi="Times New Roman" w:hint="eastAsia"/>
          <w:color w:val="000000" w:themeColor="text1"/>
          <w:lang w:val="en-US"/>
        </w:rPr>
        <w:t>CBG-based HARQ-ACK feedback will be realized by CB-level checking</w:t>
      </w:r>
      <w:r w:rsidR="00201CEB" w:rsidRPr="00326C58">
        <w:rPr>
          <w:rFonts w:ascii="Times New Roman" w:hAnsi="Times New Roman" w:hint="eastAsia"/>
          <w:color w:val="000000" w:themeColor="text1"/>
          <w:lang w:val="en-US"/>
        </w:rPr>
        <w:t xml:space="preserve"> and </w:t>
      </w:r>
      <w:r w:rsidR="00974031">
        <w:rPr>
          <w:rFonts w:ascii="Times New Roman" w:hAnsi="Times New Roman" w:hint="eastAsia"/>
          <w:color w:val="000000" w:themeColor="text1"/>
          <w:lang w:val="en-US"/>
        </w:rPr>
        <w:t>each</w:t>
      </w:r>
      <w:r w:rsidR="00201CEB" w:rsidRPr="00326C58">
        <w:rPr>
          <w:rFonts w:ascii="Times New Roman" w:hAnsi="Times New Roman" w:hint="eastAsia"/>
          <w:color w:val="000000" w:themeColor="text1"/>
          <w:lang w:val="en-US"/>
        </w:rPr>
        <w:t xml:space="preserve"> CBG can </w:t>
      </w:r>
      <w:r w:rsidR="00974031">
        <w:rPr>
          <w:rFonts w:ascii="Times New Roman" w:hAnsi="Times New Roman" w:hint="eastAsia"/>
          <w:color w:val="000000" w:themeColor="text1"/>
          <w:lang w:val="en-US"/>
        </w:rPr>
        <w:t>contain</w:t>
      </w:r>
      <w:r w:rsidR="00201CEB" w:rsidRPr="00326C58">
        <w:rPr>
          <w:rFonts w:ascii="Times New Roman" w:hAnsi="Times New Roman" w:hint="eastAsia"/>
          <w:color w:val="000000" w:themeColor="text1"/>
          <w:lang w:val="en-US"/>
        </w:rPr>
        <w:t xml:space="preserve"> tens of CBs, </w:t>
      </w:r>
      <w:r w:rsidR="00201CEB" w:rsidRPr="00326C58">
        <w:rPr>
          <w:rFonts w:ascii="Times New Roman" w:hAnsi="Times New Roman" w:hint="eastAsia"/>
          <w:color w:val="000000" w:themeColor="text1"/>
          <w:kern w:val="2"/>
        </w:rPr>
        <w:t>the number of bits for CB</w:t>
      </w:r>
      <w:r w:rsidR="00201CEB" w:rsidRPr="00326C58">
        <w:rPr>
          <w:rFonts w:ascii="Times New Roman" w:hAnsi="Times New Roman"/>
          <w:color w:val="000000" w:themeColor="text1"/>
          <w:kern w:val="2"/>
          <w:lang w:val="en-US"/>
        </w:rPr>
        <w:t>-level CRC</w:t>
      </w:r>
      <w:r w:rsidR="00201CEB" w:rsidRPr="00326C58">
        <w:rPr>
          <w:rFonts w:ascii="Times New Roman" w:hAnsi="Times New Roman" w:hint="eastAsia"/>
          <w:color w:val="000000" w:themeColor="text1"/>
          <w:kern w:val="2"/>
          <w:lang w:val="en-US"/>
        </w:rPr>
        <w:t xml:space="preserve"> is proposed </w:t>
      </w:r>
      <w:r w:rsidR="007F04AC">
        <w:rPr>
          <w:rFonts w:ascii="Times New Roman" w:hAnsi="Times New Roman"/>
          <w:color w:val="000000" w:themeColor="text1"/>
          <w:kern w:val="2"/>
          <w:lang w:val="en-US"/>
        </w:rPr>
        <w:t>to be</w:t>
      </w:r>
      <w:r w:rsidR="007F04AC" w:rsidRPr="00326C58">
        <w:rPr>
          <w:rFonts w:ascii="Times New Roman" w:hAnsi="Times New Roman" w:hint="eastAsia"/>
          <w:color w:val="000000" w:themeColor="text1"/>
          <w:kern w:val="2"/>
          <w:lang w:val="en-US"/>
        </w:rPr>
        <w:t xml:space="preserve"> </w:t>
      </w:r>
      <w:r w:rsidR="00201CEB" w:rsidRPr="00326C58">
        <w:rPr>
          <w:rFonts w:ascii="Times New Roman" w:hAnsi="Times New Roman" w:hint="eastAsia"/>
          <w:color w:val="000000" w:themeColor="text1"/>
          <w:kern w:val="2"/>
          <w:lang w:val="en-US"/>
        </w:rPr>
        <w:t xml:space="preserve">16 bits to </w:t>
      </w:r>
      <w:r w:rsidR="00A47BC5" w:rsidRPr="00A47BC5">
        <w:rPr>
          <w:rFonts w:ascii="Times New Roman" w:hAnsi="Times New Roman"/>
          <w:color w:val="000000" w:themeColor="text1"/>
          <w:kern w:val="2"/>
          <w:lang w:val="en-US"/>
        </w:rPr>
        <w:t xml:space="preserve">leave some margin </w:t>
      </w:r>
      <w:r w:rsidR="00A47BC5">
        <w:rPr>
          <w:rFonts w:ascii="Times New Roman" w:hAnsi="Times New Roman" w:hint="eastAsia"/>
          <w:color w:val="000000" w:themeColor="text1"/>
          <w:kern w:val="2"/>
          <w:lang w:val="en-US"/>
        </w:rPr>
        <w:t xml:space="preserve">and </w:t>
      </w:r>
      <w:r w:rsidR="00201CEB" w:rsidRPr="00326C58">
        <w:rPr>
          <w:rFonts w:ascii="Times New Roman" w:hAnsi="Times New Roman" w:hint="eastAsia"/>
          <w:color w:val="000000" w:themeColor="text1"/>
          <w:kern w:val="2"/>
          <w:lang w:val="en-US"/>
        </w:rPr>
        <w:t xml:space="preserve">ensure a stable and </w:t>
      </w:r>
      <w:r w:rsidR="00201CEB" w:rsidRPr="00326C58">
        <w:rPr>
          <w:rFonts w:ascii="Times New Roman" w:hAnsi="Times New Roman"/>
          <w:color w:val="000000" w:themeColor="text1"/>
          <w:lang w:val="en-US"/>
        </w:rPr>
        <w:t>reliable CBG-level error detection</w:t>
      </w:r>
      <w:r w:rsidR="00201CEB" w:rsidRPr="00326C58">
        <w:rPr>
          <w:rFonts w:ascii="Times New Roman" w:hAnsi="Times New Roman" w:hint="eastAsia"/>
          <w:color w:val="000000" w:themeColor="text1"/>
          <w:lang w:val="en-US"/>
        </w:rPr>
        <w:t xml:space="preserve"> capability.</w:t>
      </w:r>
    </w:p>
    <w:p w:rsidR="00920F5D" w:rsidRPr="00326C58" w:rsidRDefault="00920F5D" w:rsidP="00920F5D">
      <w:pPr>
        <w:rPr>
          <w:rFonts w:ascii="Times New Roman" w:hAnsi="Times New Roman"/>
          <w:color w:val="000000" w:themeColor="text1"/>
          <w:lang w:val="en-US"/>
        </w:rPr>
      </w:pPr>
      <w:r w:rsidRPr="00326C58">
        <w:rPr>
          <w:rFonts w:ascii="Times New Roman" w:hAnsi="Times New Roman" w:hint="eastAsia"/>
          <w:color w:val="000000" w:themeColor="text1"/>
          <w:lang w:val="en-US"/>
        </w:rPr>
        <w:t>TB-</w:t>
      </w:r>
      <w:r w:rsidRPr="00326C58">
        <w:rPr>
          <w:rFonts w:ascii="Times New Roman" w:hAnsi="Times New Roman"/>
          <w:color w:val="000000" w:themeColor="text1"/>
          <w:lang w:val="en-US"/>
        </w:rPr>
        <w:t>level</w:t>
      </w:r>
      <w:r w:rsidRPr="00326C58">
        <w:rPr>
          <w:rFonts w:ascii="Times New Roman" w:hAnsi="Times New Roman" w:hint="eastAsia"/>
          <w:color w:val="000000" w:themeColor="text1"/>
          <w:lang w:val="en-US"/>
        </w:rPr>
        <w:t xml:space="preserve"> CRC may reuse CB-level CRC for TB size smaller than </w:t>
      </w:r>
      <w:r w:rsidR="00C531B5" w:rsidRPr="00326C58">
        <w:rPr>
          <w:rFonts w:ascii="Times New Roman" w:hAnsi="Times New Roman" w:hint="eastAsia"/>
          <w:color w:val="000000" w:themeColor="text1"/>
          <w:lang w:val="en-US"/>
        </w:rPr>
        <w:t>1008</w:t>
      </w:r>
      <w:r w:rsidRPr="00326C58">
        <w:rPr>
          <w:rFonts w:ascii="Times New Roman" w:hAnsi="Times New Roman" w:hint="eastAsia"/>
          <w:color w:val="000000" w:themeColor="text1"/>
          <w:lang w:val="en-US"/>
        </w:rPr>
        <w:t>, i.e. TB-</w:t>
      </w:r>
      <w:r w:rsidRPr="00326C58">
        <w:rPr>
          <w:rFonts w:ascii="Times New Roman" w:hAnsi="Times New Roman"/>
          <w:color w:val="000000" w:themeColor="text1"/>
          <w:lang w:val="en-US"/>
        </w:rPr>
        <w:t>level</w:t>
      </w:r>
      <w:r w:rsidRPr="00326C58">
        <w:rPr>
          <w:rFonts w:ascii="Times New Roman" w:hAnsi="Times New Roman" w:hint="eastAsia"/>
          <w:color w:val="000000" w:themeColor="text1"/>
          <w:lang w:val="en-US"/>
        </w:rPr>
        <w:t xml:space="preserve"> CRC may use the same CRC length and</w:t>
      </w:r>
      <w:r w:rsidRPr="00326C58">
        <w:rPr>
          <w:rFonts w:ascii="Times New Roman" w:hAnsi="Times New Roman"/>
          <w:color w:val="000000" w:themeColor="text1"/>
          <w:lang w:val="en-US"/>
        </w:rPr>
        <w:t xml:space="preserve"> generator polynomial</w:t>
      </w:r>
      <w:r w:rsidRPr="00326C58">
        <w:rPr>
          <w:rFonts w:ascii="Times New Roman" w:hAnsi="Times New Roman" w:hint="eastAsia"/>
          <w:color w:val="000000" w:themeColor="text1"/>
          <w:lang w:val="en-US"/>
        </w:rPr>
        <w:t xml:space="preserve"> with CB-level CRC </w:t>
      </w:r>
      <w:r w:rsidR="007F04AC">
        <w:rPr>
          <w:rFonts w:ascii="Times New Roman" w:hAnsi="Times New Roman"/>
          <w:color w:val="000000" w:themeColor="text1"/>
          <w:lang w:val="en-US"/>
        </w:rPr>
        <w:t>in</w:t>
      </w:r>
      <w:r w:rsidR="007F04AC" w:rsidRPr="00326C58">
        <w:rPr>
          <w:rFonts w:ascii="Times New Roman" w:hAnsi="Times New Roman" w:hint="eastAsia"/>
          <w:color w:val="000000" w:themeColor="text1"/>
          <w:lang w:val="en-US"/>
        </w:rPr>
        <w:t xml:space="preserve"> </w:t>
      </w:r>
      <w:r w:rsidRPr="00326C58">
        <w:rPr>
          <w:rFonts w:ascii="Times New Roman" w:hAnsi="Times New Roman" w:hint="eastAsia"/>
          <w:color w:val="000000" w:themeColor="text1"/>
          <w:lang w:val="en-US"/>
        </w:rPr>
        <w:t>such case.</w:t>
      </w:r>
    </w:p>
    <w:p w:rsidR="00693240" w:rsidRPr="00326C58" w:rsidRDefault="00693240" w:rsidP="00693240">
      <w:pPr>
        <w:rPr>
          <w:rFonts w:eastAsia="SimSun" w:cs="Arial"/>
          <w:color w:val="000000" w:themeColor="text1"/>
        </w:rPr>
      </w:pPr>
      <w:r w:rsidRPr="00326C58">
        <w:rPr>
          <w:rFonts w:ascii="Times New Roman" w:hAnsi="Times New Roman"/>
          <w:b/>
          <w:i/>
          <w:color w:val="000000" w:themeColor="text1"/>
        </w:rPr>
        <w:t>Proposal</w:t>
      </w:r>
      <w:r w:rsidRPr="00326C58">
        <w:rPr>
          <w:rFonts w:ascii="Times New Roman" w:hAnsi="Times New Roman" w:hint="eastAsia"/>
          <w:b/>
          <w:i/>
          <w:color w:val="000000" w:themeColor="text1"/>
        </w:rPr>
        <w:t xml:space="preserve"> 1:</w:t>
      </w:r>
      <w:r w:rsidRPr="00326C58">
        <w:rPr>
          <w:rFonts w:ascii="Times New Roman" w:hAnsi="Times New Roman"/>
          <w:b/>
          <w:i/>
          <w:color w:val="000000" w:themeColor="text1"/>
        </w:rPr>
        <w:t xml:space="preserve"> </w:t>
      </w:r>
      <w:r w:rsidRPr="00326C58">
        <w:rPr>
          <w:rFonts w:ascii="Times New Roman" w:hAnsi="Times New Roman" w:hint="eastAsia"/>
          <w:b/>
          <w:i/>
          <w:color w:val="000000" w:themeColor="text1"/>
        </w:rPr>
        <w:t>T</w:t>
      </w:r>
      <w:r w:rsidRPr="00326C58">
        <w:rPr>
          <w:rFonts w:ascii="Times New Roman" w:hAnsi="Times New Roman"/>
          <w:b/>
          <w:i/>
          <w:color w:val="000000" w:themeColor="text1"/>
        </w:rPr>
        <w:t xml:space="preserve">he number of bits </w:t>
      </w:r>
      <w:r w:rsidRPr="00326C58">
        <w:rPr>
          <w:rFonts w:ascii="Times New Roman" w:hAnsi="Times New Roman" w:hint="eastAsia"/>
          <w:b/>
          <w:i/>
          <w:color w:val="000000" w:themeColor="text1"/>
        </w:rPr>
        <w:t>for TB-level CRC</w:t>
      </w:r>
      <w:r w:rsidRPr="00326C58">
        <w:rPr>
          <w:rFonts w:ascii="Times New Roman" w:hAnsi="Times New Roman"/>
          <w:b/>
          <w:i/>
          <w:color w:val="000000" w:themeColor="text1"/>
        </w:rPr>
        <w:t xml:space="preserve"> L</w:t>
      </w:r>
      <w:r w:rsidRPr="00326C58">
        <w:rPr>
          <w:rFonts w:ascii="Times New Roman" w:hAnsi="Times New Roman"/>
          <w:b/>
          <w:i/>
          <w:color w:val="000000" w:themeColor="text1"/>
          <w:vertAlign w:val="subscript"/>
        </w:rPr>
        <w:t>TB</w:t>
      </w:r>
      <w:proofErr w:type="gramStart"/>
      <w:r w:rsidRPr="00326C58">
        <w:rPr>
          <w:rFonts w:ascii="Times New Roman" w:hAnsi="Times New Roman"/>
          <w:b/>
          <w:i/>
          <w:color w:val="000000" w:themeColor="text1"/>
          <w:vertAlign w:val="subscript"/>
        </w:rPr>
        <w:t>,CRC</w:t>
      </w:r>
      <w:proofErr w:type="gramEnd"/>
      <w:r w:rsidRPr="00326C58">
        <w:rPr>
          <w:rFonts w:ascii="Times New Roman" w:hAnsi="Times New Roman"/>
          <w:b/>
          <w:i/>
          <w:color w:val="000000" w:themeColor="text1"/>
          <w:vertAlign w:val="subscript"/>
        </w:rPr>
        <w:t xml:space="preserve"> </w:t>
      </w:r>
      <w:r w:rsidRPr="00326C58">
        <w:rPr>
          <w:rFonts w:ascii="Times New Roman" w:hAnsi="Times New Roman"/>
          <w:b/>
          <w:i/>
          <w:color w:val="000000" w:themeColor="text1"/>
        </w:rPr>
        <w:t xml:space="preserve">is proposed </w:t>
      </w:r>
      <w:r w:rsidR="007F04AC">
        <w:rPr>
          <w:rFonts w:ascii="Times New Roman" w:hAnsi="Times New Roman"/>
          <w:b/>
          <w:i/>
          <w:color w:val="000000" w:themeColor="text1"/>
        </w:rPr>
        <w:t>to be</w:t>
      </w:r>
      <w:r w:rsidR="007F04AC" w:rsidRPr="00326C58">
        <w:rPr>
          <w:rFonts w:ascii="Times New Roman" w:hAnsi="Times New Roman"/>
          <w:b/>
          <w:i/>
          <w:color w:val="000000" w:themeColor="text1"/>
        </w:rPr>
        <w:t xml:space="preserve"> </w:t>
      </w:r>
      <w:r w:rsidRPr="00326C58">
        <w:rPr>
          <w:rFonts w:ascii="Times New Roman" w:hAnsi="Times New Roman" w:hint="eastAsia"/>
          <w:b/>
          <w:i/>
          <w:color w:val="000000" w:themeColor="text1"/>
        </w:rPr>
        <w:t>16</w:t>
      </w:r>
      <w:r w:rsidR="007F04AC">
        <w:rPr>
          <w:rFonts w:ascii="Times New Roman" w:hAnsi="Times New Roman"/>
          <w:b/>
          <w:i/>
          <w:color w:val="000000" w:themeColor="text1"/>
        </w:rPr>
        <w:t xml:space="preserve"> for</w:t>
      </w:r>
      <w:r w:rsidRPr="00326C58">
        <w:rPr>
          <w:rFonts w:ascii="Times New Roman" w:hAnsi="Times New Roman"/>
          <w:b/>
          <w:i/>
          <w:color w:val="000000" w:themeColor="text1"/>
        </w:rPr>
        <w:t xml:space="preserve"> TBS </w:t>
      </w:r>
      <w:r w:rsidR="007F04AC">
        <w:rPr>
          <w:rFonts w:ascii="Times New Roman" w:hAnsi="Times New Roman"/>
          <w:b/>
          <w:i/>
          <w:color w:val="000000" w:themeColor="text1"/>
        </w:rPr>
        <w:t>smaller</w:t>
      </w:r>
      <w:r w:rsidRPr="00326C58">
        <w:rPr>
          <w:rFonts w:ascii="Times New Roman" w:hAnsi="Times New Roman"/>
          <w:b/>
          <w:i/>
          <w:color w:val="000000" w:themeColor="text1"/>
        </w:rPr>
        <w:t xml:space="preserve"> than </w:t>
      </w:r>
      <w:r w:rsidRPr="00326C58">
        <w:rPr>
          <w:rFonts w:ascii="Times New Roman" w:hAnsi="Times New Roman" w:hint="eastAsia"/>
          <w:b/>
          <w:i/>
          <w:color w:val="000000" w:themeColor="text1"/>
          <w:lang w:val="en-US"/>
        </w:rPr>
        <w:t>1008</w:t>
      </w:r>
      <w:r w:rsidRPr="00326C58">
        <w:rPr>
          <w:rFonts w:ascii="Times New Roman" w:hAnsi="Times New Roman"/>
          <w:b/>
          <w:i/>
          <w:color w:val="000000" w:themeColor="text1"/>
        </w:rPr>
        <w:t>. L</w:t>
      </w:r>
      <w:r w:rsidRPr="00326C58">
        <w:rPr>
          <w:rFonts w:ascii="Times New Roman" w:hAnsi="Times New Roman"/>
          <w:b/>
          <w:i/>
          <w:color w:val="000000" w:themeColor="text1"/>
          <w:vertAlign w:val="subscript"/>
        </w:rPr>
        <w:t>TB</w:t>
      </w:r>
      <w:proofErr w:type="gramStart"/>
      <w:r w:rsidRPr="00326C58">
        <w:rPr>
          <w:rFonts w:ascii="Times New Roman" w:hAnsi="Times New Roman"/>
          <w:b/>
          <w:i/>
          <w:color w:val="000000" w:themeColor="text1"/>
          <w:vertAlign w:val="subscript"/>
        </w:rPr>
        <w:t>,CRC</w:t>
      </w:r>
      <w:proofErr w:type="gramEnd"/>
      <w:r w:rsidRPr="00326C58">
        <w:rPr>
          <w:rFonts w:ascii="Times New Roman" w:hAnsi="Times New Roman"/>
          <w:b/>
          <w:i/>
          <w:color w:val="000000" w:themeColor="text1"/>
          <w:vertAlign w:val="subscript"/>
        </w:rPr>
        <w:t xml:space="preserve"> </w:t>
      </w:r>
      <w:r w:rsidRPr="00326C58">
        <w:rPr>
          <w:rFonts w:ascii="Times New Roman" w:hAnsi="Times New Roman"/>
          <w:b/>
          <w:i/>
          <w:color w:val="000000" w:themeColor="text1"/>
        </w:rPr>
        <w:t xml:space="preserve">is proposed </w:t>
      </w:r>
      <w:r w:rsidR="007F04AC">
        <w:rPr>
          <w:rFonts w:ascii="Times New Roman" w:hAnsi="Times New Roman"/>
          <w:b/>
          <w:i/>
          <w:color w:val="000000" w:themeColor="text1"/>
        </w:rPr>
        <w:t>to be</w:t>
      </w:r>
      <w:r w:rsidR="007F04AC" w:rsidRPr="00326C58">
        <w:rPr>
          <w:rFonts w:ascii="Times New Roman" w:hAnsi="Times New Roman"/>
          <w:b/>
          <w:i/>
          <w:color w:val="000000" w:themeColor="text1"/>
        </w:rPr>
        <w:t xml:space="preserve"> </w:t>
      </w:r>
      <w:r w:rsidRPr="00326C58">
        <w:rPr>
          <w:rFonts w:ascii="Times New Roman" w:hAnsi="Times New Roman" w:hint="eastAsia"/>
          <w:b/>
          <w:i/>
          <w:color w:val="000000" w:themeColor="text1"/>
        </w:rPr>
        <w:t>24</w:t>
      </w:r>
      <w:r w:rsidR="007F04AC">
        <w:rPr>
          <w:rFonts w:ascii="Times New Roman" w:hAnsi="Times New Roman"/>
          <w:b/>
          <w:i/>
          <w:color w:val="000000" w:themeColor="text1"/>
        </w:rPr>
        <w:t xml:space="preserve"> for</w:t>
      </w:r>
      <w:r w:rsidRPr="00326C58">
        <w:rPr>
          <w:rFonts w:ascii="Times New Roman" w:hAnsi="Times New Roman"/>
          <w:b/>
          <w:i/>
          <w:color w:val="000000" w:themeColor="text1"/>
        </w:rPr>
        <w:t xml:space="preserve"> TBS </w:t>
      </w:r>
      <w:r w:rsidRPr="00326C58">
        <w:rPr>
          <w:rFonts w:ascii="Times New Roman" w:hAnsi="Times New Roman" w:hint="eastAsia"/>
          <w:b/>
          <w:i/>
          <w:color w:val="000000" w:themeColor="text1"/>
        </w:rPr>
        <w:t xml:space="preserve">larger than </w:t>
      </w:r>
      <w:r w:rsidRPr="00326C58">
        <w:rPr>
          <w:rFonts w:ascii="Times New Roman" w:hAnsi="Times New Roman" w:hint="eastAsia"/>
          <w:b/>
          <w:i/>
          <w:color w:val="000000" w:themeColor="text1"/>
          <w:lang w:val="en-US"/>
        </w:rPr>
        <w:t>1008</w:t>
      </w:r>
      <w:r w:rsidRPr="00326C58">
        <w:rPr>
          <w:rFonts w:ascii="Times New Roman" w:hAnsi="Times New Roman" w:hint="eastAsia"/>
          <w:b/>
          <w:i/>
          <w:color w:val="000000" w:themeColor="text1"/>
        </w:rPr>
        <w:t>.</w:t>
      </w:r>
    </w:p>
    <w:p w:rsidR="00693240" w:rsidRPr="00326C58" w:rsidRDefault="00693240" w:rsidP="00693240">
      <w:pPr>
        <w:rPr>
          <w:rFonts w:ascii="Times New Roman" w:hAnsi="Times New Roman"/>
          <w:b/>
          <w:i/>
          <w:color w:val="000000" w:themeColor="text1"/>
        </w:rPr>
      </w:pPr>
      <w:r w:rsidRPr="00326C58">
        <w:rPr>
          <w:rFonts w:ascii="Times New Roman" w:hAnsi="Times New Roman"/>
          <w:b/>
          <w:i/>
          <w:color w:val="000000" w:themeColor="text1"/>
        </w:rPr>
        <w:t>Proposal</w:t>
      </w:r>
      <w:r w:rsidRPr="00326C58">
        <w:rPr>
          <w:rFonts w:ascii="Times New Roman" w:hAnsi="Times New Roman" w:hint="eastAsia"/>
          <w:b/>
          <w:i/>
          <w:color w:val="000000" w:themeColor="text1"/>
        </w:rPr>
        <w:t xml:space="preserve"> 2: T</w:t>
      </w:r>
      <w:r w:rsidRPr="00326C58">
        <w:rPr>
          <w:rFonts w:ascii="Times New Roman" w:hAnsi="Times New Roman"/>
          <w:b/>
          <w:i/>
          <w:color w:val="000000" w:themeColor="text1"/>
        </w:rPr>
        <w:t xml:space="preserve">he number of </w:t>
      </w:r>
      <w:r w:rsidRPr="00326C58">
        <w:rPr>
          <w:rFonts w:ascii="Times New Roman" w:hAnsi="Times New Roman" w:hint="eastAsia"/>
          <w:b/>
          <w:i/>
          <w:color w:val="000000" w:themeColor="text1"/>
        </w:rPr>
        <w:t xml:space="preserve">bits </w:t>
      </w:r>
      <w:r w:rsidRPr="00326C58">
        <w:rPr>
          <w:rFonts w:ascii="Times New Roman" w:hAnsi="Times New Roman"/>
          <w:b/>
          <w:i/>
          <w:color w:val="000000" w:themeColor="text1"/>
        </w:rPr>
        <w:t>for CB-level CRC L</w:t>
      </w:r>
      <w:r w:rsidRPr="00326C58">
        <w:rPr>
          <w:rFonts w:ascii="Times New Roman" w:hAnsi="Times New Roman"/>
          <w:b/>
          <w:i/>
          <w:color w:val="000000" w:themeColor="text1"/>
          <w:vertAlign w:val="subscript"/>
        </w:rPr>
        <w:t>CB</w:t>
      </w:r>
      <w:proofErr w:type="gramStart"/>
      <w:r w:rsidRPr="00326C58">
        <w:rPr>
          <w:rFonts w:ascii="Times New Roman" w:hAnsi="Times New Roman"/>
          <w:b/>
          <w:i/>
          <w:color w:val="000000" w:themeColor="text1"/>
          <w:vertAlign w:val="subscript"/>
        </w:rPr>
        <w:t>,CRC</w:t>
      </w:r>
      <w:proofErr w:type="gramEnd"/>
      <w:r w:rsidRPr="00326C58">
        <w:rPr>
          <w:rFonts w:ascii="Times New Roman" w:hAnsi="Times New Roman"/>
          <w:b/>
          <w:i/>
          <w:color w:val="000000" w:themeColor="text1"/>
        </w:rPr>
        <w:t xml:space="preserve"> is proposed </w:t>
      </w:r>
      <w:r w:rsidR="007F04AC">
        <w:rPr>
          <w:rFonts w:ascii="Times New Roman" w:hAnsi="Times New Roman"/>
          <w:b/>
          <w:i/>
          <w:color w:val="000000" w:themeColor="text1"/>
        </w:rPr>
        <w:t>to be</w:t>
      </w:r>
      <w:r w:rsidR="007F04AC" w:rsidRPr="00326C58">
        <w:rPr>
          <w:rFonts w:ascii="Times New Roman" w:hAnsi="Times New Roman"/>
          <w:b/>
          <w:i/>
          <w:color w:val="000000" w:themeColor="text1"/>
        </w:rPr>
        <w:t xml:space="preserve"> </w:t>
      </w:r>
      <w:r w:rsidRPr="00326C58">
        <w:rPr>
          <w:rFonts w:ascii="Times New Roman" w:hAnsi="Times New Roman" w:hint="eastAsia"/>
          <w:b/>
          <w:i/>
          <w:color w:val="000000" w:themeColor="text1"/>
        </w:rPr>
        <w:t>16.</w:t>
      </w:r>
    </w:p>
    <w:p w:rsidR="00693240" w:rsidRPr="00326C58" w:rsidRDefault="00693240" w:rsidP="00693240">
      <w:pPr>
        <w:rPr>
          <w:rFonts w:cs="Arial"/>
          <w:color w:val="000000" w:themeColor="text1"/>
        </w:rPr>
      </w:pPr>
      <w:r w:rsidRPr="00326C58">
        <w:rPr>
          <w:rFonts w:ascii="Times New Roman" w:hAnsi="Times New Roman"/>
          <w:b/>
          <w:i/>
          <w:color w:val="000000" w:themeColor="text1"/>
        </w:rPr>
        <w:t>Proposal</w:t>
      </w:r>
      <w:r w:rsidRPr="00326C58">
        <w:rPr>
          <w:rFonts w:ascii="Times New Roman" w:hAnsi="Times New Roman" w:hint="eastAsia"/>
          <w:b/>
          <w:i/>
          <w:color w:val="000000" w:themeColor="text1"/>
        </w:rPr>
        <w:t xml:space="preserve"> 3: </w:t>
      </w:r>
      <w:r w:rsidRPr="00326C58">
        <w:rPr>
          <w:rFonts w:ascii="Times New Roman" w:hAnsi="Times New Roman" w:hint="eastAsia"/>
          <w:b/>
          <w:i/>
          <w:color w:val="000000" w:themeColor="text1"/>
          <w:lang w:val="en-US"/>
        </w:rPr>
        <w:t>TB-</w:t>
      </w:r>
      <w:r w:rsidRPr="00326C58">
        <w:rPr>
          <w:rFonts w:ascii="Times New Roman" w:hAnsi="Times New Roman"/>
          <w:b/>
          <w:i/>
          <w:color w:val="000000" w:themeColor="text1"/>
          <w:lang w:val="en-US"/>
        </w:rPr>
        <w:t>level</w:t>
      </w:r>
      <w:r w:rsidRPr="00326C58">
        <w:rPr>
          <w:rFonts w:ascii="Times New Roman" w:hAnsi="Times New Roman" w:hint="eastAsia"/>
          <w:b/>
          <w:i/>
          <w:color w:val="000000" w:themeColor="text1"/>
          <w:lang w:val="en-US"/>
        </w:rPr>
        <w:t xml:space="preserve"> CRC may reuse CB-level CRC for TB size smaller than </w:t>
      </w:r>
      <w:r w:rsidR="00C531B5" w:rsidRPr="00326C58">
        <w:rPr>
          <w:rFonts w:ascii="Times New Roman" w:hAnsi="Times New Roman" w:hint="eastAsia"/>
          <w:b/>
          <w:i/>
          <w:color w:val="000000" w:themeColor="text1"/>
          <w:lang w:val="en-US"/>
        </w:rPr>
        <w:t>1008</w:t>
      </w:r>
      <w:r w:rsidRPr="00326C58">
        <w:rPr>
          <w:rFonts w:ascii="Times New Roman" w:hAnsi="Times New Roman" w:hint="eastAsia"/>
          <w:b/>
          <w:i/>
          <w:color w:val="000000" w:themeColor="text1"/>
        </w:rPr>
        <w:t>.</w:t>
      </w:r>
    </w:p>
    <w:p w:rsidR="00C053BC" w:rsidRPr="00326C58" w:rsidRDefault="00C053BC" w:rsidP="005B7757">
      <w:pPr>
        <w:pStyle w:val="Heading1"/>
        <w:rPr>
          <w:color w:val="000000" w:themeColor="text1"/>
        </w:rPr>
      </w:pPr>
      <w:r w:rsidRPr="00326C58">
        <w:rPr>
          <w:rFonts w:hint="eastAsia"/>
          <w:color w:val="000000" w:themeColor="text1"/>
        </w:rPr>
        <w:t>Conclusion</w:t>
      </w:r>
    </w:p>
    <w:p w:rsidR="00E027AC" w:rsidRDefault="00E027AC" w:rsidP="00E027AC">
      <w:pPr>
        <w:rPr>
          <w:rFonts w:ascii="Times New Roman" w:hAnsi="Times New Roman"/>
          <w:color w:val="000000" w:themeColor="text1"/>
        </w:rPr>
      </w:pPr>
      <w:r w:rsidRPr="00326C58">
        <w:rPr>
          <w:rFonts w:ascii="Times New Roman" w:hAnsi="Times New Roman"/>
          <w:color w:val="000000" w:themeColor="text1"/>
        </w:rPr>
        <w:t>In this contribution, we discuss</w:t>
      </w:r>
      <w:r w:rsidR="00912B21" w:rsidRPr="00326C58">
        <w:rPr>
          <w:rFonts w:ascii="Times New Roman" w:hAnsi="Times New Roman" w:hint="eastAsia"/>
          <w:color w:val="000000" w:themeColor="text1"/>
        </w:rPr>
        <w:t xml:space="preserve"> </w:t>
      </w:r>
      <w:r w:rsidR="00371F7F" w:rsidRPr="00326C58">
        <w:rPr>
          <w:rFonts w:ascii="Times New Roman" w:hAnsi="Times New Roman" w:hint="eastAsia"/>
          <w:color w:val="000000" w:themeColor="text1"/>
        </w:rPr>
        <w:t xml:space="preserve">CRC attachment </w:t>
      </w:r>
      <w:r w:rsidR="00912B21" w:rsidRPr="00326C58">
        <w:rPr>
          <w:rFonts w:ascii="Times New Roman" w:hAnsi="Times New Roman" w:hint="eastAsia"/>
          <w:color w:val="000000" w:themeColor="text1"/>
        </w:rPr>
        <w:t>for eMBB data channel, and t</w:t>
      </w:r>
      <w:r w:rsidR="00912B21" w:rsidRPr="00326C58">
        <w:rPr>
          <w:rFonts w:ascii="Times New Roman" w:hAnsi="Times New Roman"/>
          <w:color w:val="000000" w:themeColor="text1"/>
        </w:rPr>
        <w:t>he following summarizes the</w:t>
      </w:r>
      <w:r w:rsidR="00755DC9">
        <w:rPr>
          <w:rFonts w:ascii="Times New Roman" w:hAnsi="Times New Roman" w:hint="eastAsia"/>
          <w:color w:val="000000" w:themeColor="text1"/>
        </w:rPr>
        <w:t xml:space="preserve"> observation and</w:t>
      </w:r>
      <w:r w:rsidR="00912B21" w:rsidRPr="00326C58">
        <w:rPr>
          <w:rFonts w:ascii="Times New Roman" w:hAnsi="Times New Roman"/>
          <w:color w:val="000000" w:themeColor="text1"/>
        </w:rPr>
        <w:t xml:space="preserve"> proposals</w:t>
      </w:r>
      <w:r w:rsidR="00912B21" w:rsidRPr="00326C58">
        <w:rPr>
          <w:rFonts w:ascii="Times New Roman" w:hAnsi="Times New Roman" w:hint="eastAsia"/>
          <w:color w:val="000000" w:themeColor="text1"/>
        </w:rPr>
        <w:t>:</w:t>
      </w:r>
    </w:p>
    <w:p w:rsidR="00755DC9" w:rsidRDefault="00755DC9" w:rsidP="00755DC9">
      <w:pPr>
        <w:rPr>
          <w:rFonts w:ascii="Times New Roman" w:hAnsi="Times New Roman"/>
          <w:kern w:val="2"/>
        </w:rPr>
      </w:pPr>
      <w:r>
        <w:rPr>
          <w:rFonts w:ascii="Times New Roman" w:hAnsi="Times New Roman"/>
          <w:b/>
          <w:i/>
          <w:color w:val="000000" w:themeColor="text1"/>
        </w:rPr>
        <w:t>Observation</w:t>
      </w:r>
      <w:r w:rsidRPr="00326C58">
        <w:rPr>
          <w:rFonts w:ascii="Times New Roman" w:hAnsi="Times New Roman" w:hint="eastAsia"/>
          <w:b/>
          <w:i/>
          <w:color w:val="000000" w:themeColor="text1"/>
        </w:rPr>
        <w:t xml:space="preserve"> 1:</w:t>
      </w:r>
      <w:r>
        <w:rPr>
          <w:rFonts w:ascii="Times New Roman" w:hAnsi="Times New Roman" w:hint="eastAsia"/>
          <w:kern w:val="2"/>
        </w:rPr>
        <w:t xml:space="preserve"> </w:t>
      </w:r>
      <w:r w:rsidRPr="00B804EA">
        <w:rPr>
          <w:rFonts w:ascii="Times New Roman" w:hAnsi="Times New Roman" w:hint="eastAsia"/>
          <w:i/>
          <w:kern w:val="2"/>
          <w:lang w:val="en-US"/>
        </w:rPr>
        <w:t>T</w:t>
      </w:r>
      <w:r w:rsidRPr="00B804EA">
        <w:rPr>
          <w:rFonts w:ascii="Times New Roman" w:hAnsi="Times New Roman"/>
          <w:i/>
          <w:kern w:val="2"/>
          <w:lang w:val="en-US"/>
        </w:rPr>
        <w:t xml:space="preserve">he </w:t>
      </w:r>
      <w:r w:rsidRPr="00B804EA">
        <w:rPr>
          <w:rFonts w:ascii="Times New Roman" w:hAnsi="Times New Roman" w:hint="eastAsia"/>
          <w:i/>
          <w:kern w:val="2"/>
          <w:lang w:val="en-US"/>
        </w:rPr>
        <w:t>inherent parity check capability of LDPC</w:t>
      </w:r>
      <w:r w:rsidRPr="00B804EA">
        <w:rPr>
          <w:rFonts w:ascii="Times New Roman" w:hAnsi="Times New Roman"/>
          <w:i/>
          <w:kern w:val="2"/>
          <w:lang w:val="en-US"/>
        </w:rPr>
        <w:t xml:space="preserve"> </w:t>
      </w:r>
      <w:r w:rsidRPr="00B804EA">
        <w:rPr>
          <w:rFonts w:ascii="Times New Roman" w:hAnsi="Times New Roman" w:hint="eastAsia"/>
          <w:i/>
          <w:kern w:val="2"/>
          <w:lang w:val="en-US"/>
        </w:rPr>
        <w:t xml:space="preserve">is enhanced </w:t>
      </w:r>
      <w:r w:rsidRPr="00B804EA">
        <w:rPr>
          <w:rFonts w:ascii="Times New Roman" w:hAnsi="Times New Roman"/>
          <w:i/>
          <w:kern w:val="2"/>
          <w:lang w:val="en-US"/>
        </w:rPr>
        <w:t>as the</w:t>
      </w:r>
      <w:r w:rsidRPr="00B804EA">
        <w:rPr>
          <w:rFonts w:ascii="Times New Roman" w:hAnsi="Times New Roman" w:hint="eastAsia"/>
          <w:i/>
          <w:kern w:val="2"/>
          <w:lang w:val="en-US"/>
        </w:rPr>
        <w:t xml:space="preserve"> information block length</w:t>
      </w:r>
      <w:r w:rsidRPr="00B804EA">
        <w:rPr>
          <w:rFonts w:ascii="Times New Roman" w:hAnsi="Times New Roman"/>
          <w:i/>
          <w:kern w:val="2"/>
          <w:lang w:val="en-US"/>
        </w:rPr>
        <w:t xml:space="preserve"> increases</w:t>
      </w:r>
      <w:r w:rsidRPr="00B804EA">
        <w:rPr>
          <w:rFonts w:ascii="Times New Roman" w:hAnsi="Times New Roman" w:hint="eastAsia"/>
          <w:i/>
          <w:kern w:val="2"/>
          <w:lang w:val="en-US"/>
        </w:rPr>
        <w:t xml:space="preserve">. </w:t>
      </w:r>
      <w:r w:rsidRPr="00B804EA">
        <w:rPr>
          <w:rFonts w:ascii="Times New Roman" w:hAnsi="Times New Roman"/>
          <w:i/>
          <w:kern w:val="2"/>
          <w:lang w:val="en-US"/>
        </w:rPr>
        <w:t>A</w:t>
      </w:r>
      <w:r w:rsidRPr="00B804EA">
        <w:rPr>
          <w:rFonts w:ascii="Times New Roman" w:hAnsi="Times New Roman" w:hint="eastAsia"/>
          <w:i/>
          <w:kern w:val="2"/>
          <w:lang w:val="en-US"/>
        </w:rPr>
        <w:t>nd t</w:t>
      </w:r>
      <w:r w:rsidRPr="00B804EA">
        <w:rPr>
          <w:rFonts w:ascii="Times New Roman" w:hAnsi="Times New Roman"/>
          <w:i/>
          <w:kern w:val="2"/>
        </w:rPr>
        <w:t>he inherent</w:t>
      </w:r>
      <w:r w:rsidRPr="00B804EA">
        <w:rPr>
          <w:rFonts w:ascii="Times New Roman" w:hAnsi="Times New Roman" w:hint="eastAsia"/>
          <w:i/>
          <w:kern w:val="2"/>
          <w:lang w:val="en-US"/>
        </w:rPr>
        <w:t xml:space="preserve"> parity check</w:t>
      </w:r>
      <w:r w:rsidRPr="00B804EA">
        <w:rPr>
          <w:rFonts w:ascii="Times New Roman" w:hAnsi="Times New Roman"/>
          <w:i/>
          <w:kern w:val="2"/>
        </w:rPr>
        <w:t xml:space="preserve"> capability of the LDPC code is similar for the shortest and longest block length after code block segmentation</w:t>
      </w:r>
      <w:r>
        <w:rPr>
          <w:rFonts w:ascii="Times New Roman" w:hAnsi="Times New Roman" w:hint="eastAsia"/>
          <w:kern w:val="2"/>
        </w:rPr>
        <w:t>.</w:t>
      </w:r>
    </w:p>
    <w:p w:rsidR="00C228FE" w:rsidRPr="00326C58" w:rsidRDefault="00C228FE" w:rsidP="00896366">
      <w:pPr>
        <w:rPr>
          <w:rFonts w:eastAsia="SimSun" w:cs="Arial"/>
          <w:color w:val="000000" w:themeColor="text1"/>
        </w:rPr>
      </w:pPr>
      <w:bookmarkStart w:id="14" w:name="OLE_LINK6"/>
      <w:r w:rsidRPr="00326C58">
        <w:rPr>
          <w:rFonts w:ascii="Times New Roman" w:hAnsi="Times New Roman"/>
          <w:b/>
          <w:i/>
          <w:color w:val="000000" w:themeColor="text1"/>
        </w:rPr>
        <w:t>Proposal</w:t>
      </w:r>
      <w:r w:rsidRPr="00326C58">
        <w:rPr>
          <w:rFonts w:ascii="Times New Roman" w:hAnsi="Times New Roman" w:hint="eastAsia"/>
          <w:b/>
          <w:i/>
          <w:color w:val="000000" w:themeColor="text1"/>
        </w:rPr>
        <w:t xml:space="preserve"> 1:</w:t>
      </w:r>
      <w:r w:rsidRPr="00326C58">
        <w:rPr>
          <w:rFonts w:ascii="Times New Roman" w:hAnsi="Times New Roman"/>
          <w:b/>
          <w:i/>
          <w:color w:val="000000" w:themeColor="text1"/>
        </w:rPr>
        <w:t xml:space="preserve"> </w:t>
      </w:r>
      <w:r w:rsidRPr="00326C58">
        <w:rPr>
          <w:rFonts w:ascii="Times New Roman" w:hAnsi="Times New Roman" w:hint="eastAsia"/>
          <w:b/>
          <w:i/>
          <w:color w:val="000000" w:themeColor="text1"/>
        </w:rPr>
        <w:t>T</w:t>
      </w:r>
      <w:r w:rsidRPr="00326C58">
        <w:rPr>
          <w:rFonts w:ascii="Times New Roman" w:hAnsi="Times New Roman"/>
          <w:b/>
          <w:i/>
          <w:color w:val="000000" w:themeColor="text1"/>
        </w:rPr>
        <w:t xml:space="preserve">he number of bits </w:t>
      </w:r>
      <w:r w:rsidRPr="00326C58">
        <w:rPr>
          <w:rFonts w:ascii="Times New Roman" w:hAnsi="Times New Roman" w:hint="eastAsia"/>
          <w:b/>
          <w:i/>
          <w:color w:val="000000" w:themeColor="text1"/>
        </w:rPr>
        <w:t>for TB-level CRC</w:t>
      </w:r>
      <w:r w:rsidRPr="00326C58">
        <w:rPr>
          <w:rFonts w:ascii="Times New Roman" w:hAnsi="Times New Roman"/>
          <w:b/>
          <w:i/>
          <w:color w:val="000000" w:themeColor="text1"/>
        </w:rPr>
        <w:t xml:space="preserve"> </w:t>
      </w:r>
      <w:r w:rsidR="003164BE" w:rsidRPr="00326C58">
        <w:rPr>
          <w:rFonts w:ascii="Times New Roman" w:hAnsi="Times New Roman"/>
          <w:b/>
          <w:i/>
          <w:color w:val="000000" w:themeColor="text1"/>
        </w:rPr>
        <w:t>L</w:t>
      </w:r>
      <w:r w:rsidR="003164BE" w:rsidRPr="00326C58">
        <w:rPr>
          <w:rFonts w:ascii="Times New Roman" w:hAnsi="Times New Roman"/>
          <w:b/>
          <w:i/>
          <w:color w:val="000000" w:themeColor="text1"/>
          <w:vertAlign w:val="subscript"/>
        </w:rPr>
        <w:t>TB</w:t>
      </w:r>
      <w:proofErr w:type="gramStart"/>
      <w:r w:rsidR="003164BE" w:rsidRPr="00326C58">
        <w:rPr>
          <w:rFonts w:ascii="Times New Roman" w:hAnsi="Times New Roman"/>
          <w:b/>
          <w:i/>
          <w:color w:val="000000" w:themeColor="text1"/>
          <w:vertAlign w:val="subscript"/>
        </w:rPr>
        <w:t>,CRC</w:t>
      </w:r>
      <w:proofErr w:type="gramEnd"/>
      <w:r w:rsidR="003164BE" w:rsidRPr="00326C58">
        <w:rPr>
          <w:rFonts w:ascii="Times New Roman" w:hAnsi="Times New Roman"/>
          <w:b/>
          <w:i/>
          <w:color w:val="000000" w:themeColor="text1"/>
          <w:vertAlign w:val="subscript"/>
        </w:rPr>
        <w:t xml:space="preserve"> </w:t>
      </w:r>
      <w:r w:rsidR="003164BE" w:rsidRPr="00326C58">
        <w:rPr>
          <w:rFonts w:ascii="Times New Roman" w:hAnsi="Times New Roman"/>
          <w:b/>
          <w:i/>
          <w:color w:val="000000" w:themeColor="text1"/>
        </w:rPr>
        <w:t xml:space="preserve">is proposed </w:t>
      </w:r>
      <w:r w:rsidR="007F04AC">
        <w:rPr>
          <w:rFonts w:ascii="Times New Roman" w:hAnsi="Times New Roman"/>
          <w:b/>
          <w:i/>
          <w:color w:val="000000" w:themeColor="text1"/>
        </w:rPr>
        <w:t>to be</w:t>
      </w:r>
      <w:r w:rsidR="007F04AC" w:rsidRPr="00326C58">
        <w:rPr>
          <w:rFonts w:ascii="Times New Roman" w:hAnsi="Times New Roman"/>
          <w:b/>
          <w:i/>
          <w:color w:val="000000" w:themeColor="text1"/>
        </w:rPr>
        <w:t xml:space="preserve"> </w:t>
      </w:r>
      <w:r w:rsidR="003164BE" w:rsidRPr="00326C58">
        <w:rPr>
          <w:rFonts w:ascii="Times New Roman" w:hAnsi="Times New Roman" w:hint="eastAsia"/>
          <w:b/>
          <w:i/>
          <w:color w:val="000000" w:themeColor="text1"/>
        </w:rPr>
        <w:t>16</w:t>
      </w:r>
      <w:r w:rsidR="007F04AC">
        <w:rPr>
          <w:rFonts w:ascii="Times New Roman" w:hAnsi="Times New Roman"/>
          <w:b/>
          <w:i/>
          <w:color w:val="000000" w:themeColor="text1"/>
        </w:rPr>
        <w:t xml:space="preserve"> for</w:t>
      </w:r>
      <w:r w:rsidR="003164BE" w:rsidRPr="00326C58">
        <w:rPr>
          <w:rFonts w:ascii="Times New Roman" w:hAnsi="Times New Roman"/>
          <w:b/>
          <w:i/>
          <w:color w:val="000000" w:themeColor="text1"/>
        </w:rPr>
        <w:t xml:space="preserve"> TBS </w:t>
      </w:r>
      <w:r w:rsidR="007F04AC">
        <w:rPr>
          <w:rFonts w:ascii="Times New Roman" w:hAnsi="Times New Roman"/>
          <w:b/>
          <w:i/>
          <w:color w:val="000000" w:themeColor="text1"/>
        </w:rPr>
        <w:t>smaller</w:t>
      </w:r>
      <w:r w:rsidR="003164BE" w:rsidRPr="00326C58">
        <w:rPr>
          <w:rFonts w:ascii="Times New Roman" w:hAnsi="Times New Roman"/>
          <w:b/>
          <w:i/>
          <w:color w:val="000000" w:themeColor="text1"/>
        </w:rPr>
        <w:t xml:space="preserve"> than </w:t>
      </w:r>
      <w:r w:rsidR="003164BE" w:rsidRPr="00326C58">
        <w:rPr>
          <w:rFonts w:ascii="Times New Roman" w:hAnsi="Times New Roman" w:hint="eastAsia"/>
          <w:b/>
          <w:i/>
          <w:color w:val="000000" w:themeColor="text1"/>
          <w:lang w:val="en-US"/>
        </w:rPr>
        <w:t>1008</w:t>
      </w:r>
      <w:r w:rsidR="003164BE" w:rsidRPr="00326C58">
        <w:rPr>
          <w:rFonts w:ascii="Times New Roman" w:hAnsi="Times New Roman"/>
          <w:b/>
          <w:i/>
          <w:color w:val="000000" w:themeColor="text1"/>
        </w:rPr>
        <w:t>. L</w:t>
      </w:r>
      <w:r w:rsidR="003164BE" w:rsidRPr="00326C58">
        <w:rPr>
          <w:rFonts w:ascii="Times New Roman" w:hAnsi="Times New Roman"/>
          <w:b/>
          <w:i/>
          <w:color w:val="000000" w:themeColor="text1"/>
          <w:vertAlign w:val="subscript"/>
        </w:rPr>
        <w:t>TB</w:t>
      </w:r>
      <w:proofErr w:type="gramStart"/>
      <w:r w:rsidR="003164BE" w:rsidRPr="00326C58">
        <w:rPr>
          <w:rFonts w:ascii="Times New Roman" w:hAnsi="Times New Roman"/>
          <w:b/>
          <w:i/>
          <w:color w:val="000000" w:themeColor="text1"/>
          <w:vertAlign w:val="subscript"/>
        </w:rPr>
        <w:t>,CRC</w:t>
      </w:r>
      <w:proofErr w:type="gramEnd"/>
      <w:r w:rsidR="003164BE" w:rsidRPr="00326C58">
        <w:rPr>
          <w:rFonts w:ascii="Times New Roman" w:hAnsi="Times New Roman"/>
          <w:b/>
          <w:i/>
          <w:color w:val="000000" w:themeColor="text1"/>
          <w:vertAlign w:val="subscript"/>
        </w:rPr>
        <w:t xml:space="preserve"> </w:t>
      </w:r>
      <w:r w:rsidR="003164BE" w:rsidRPr="00326C58">
        <w:rPr>
          <w:rFonts w:ascii="Times New Roman" w:hAnsi="Times New Roman"/>
          <w:b/>
          <w:i/>
          <w:color w:val="000000" w:themeColor="text1"/>
        </w:rPr>
        <w:t xml:space="preserve">is proposed </w:t>
      </w:r>
      <w:r w:rsidR="007F04AC">
        <w:rPr>
          <w:rFonts w:ascii="Times New Roman" w:hAnsi="Times New Roman"/>
          <w:b/>
          <w:i/>
          <w:color w:val="000000" w:themeColor="text1"/>
        </w:rPr>
        <w:t>to be</w:t>
      </w:r>
      <w:r w:rsidR="007F04AC" w:rsidRPr="00326C58">
        <w:rPr>
          <w:rFonts w:ascii="Times New Roman" w:hAnsi="Times New Roman"/>
          <w:b/>
          <w:i/>
          <w:color w:val="000000" w:themeColor="text1"/>
        </w:rPr>
        <w:t xml:space="preserve"> </w:t>
      </w:r>
      <w:r w:rsidR="003164BE" w:rsidRPr="00326C58">
        <w:rPr>
          <w:rFonts w:ascii="Times New Roman" w:hAnsi="Times New Roman" w:hint="eastAsia"/>
          <w:b/>
          <w:i/>
          <w:color w:val="000000" w:themeColor="text1"/>
        </w:rPr>
        <w:t>24</w:t>
      </w:r>
      <w:r w:rsidR="007F04AC">
        <w:rPr>
          <w:rFonts w:ascii="Times New Roman" w:hAnsi="Times New Roman"/>
          <w:b/>
          <w:i/>
          <w:color w:val="000000" w:themeColor="text1"/>
        </w:rPr>
        <w:t xml:space="preserve"> for</w:t>
      </w:r>
      <w:r w:rsidR="003164BE" w:rsidRPr="00326C58">
        <w:rPr>
          <w:rFonts w:ascii="Times New Roman" w:hAnsi="Times New Roman"/>
          <w:b/>
          <w:i/>
          <w:color w:val="000000" w:themeColor="text1"/>
        </w:rPr>
        <w:t xml:space="preserve"> TBS </w:t>
      </w:r>
      <w:r w:rsidR="003164BE" w:rsidRPr="00326C58">
        <w:rPr>
          <w:rFonts w:ascii="Times New Roman" w:hAnsi="Times New Roman" w:hint="eastAsia"/>
          <w:b/>
          <w:i/>
          <w:color w:val="000000" w:themeColor="text1"/>
        </w:rPr>
        <w:t xml:space="preserve">larger than </w:t>
      </w:r>
      <w:r w:rsidR="003164BE" w:rsidRPr="00326C58">
        <w:rPr>
          <w:rFonts w:ascii="Times New Roman" w:hAnsi="Times New Roman" w:hint="eastAsia"/>
          <w:b/>
          <w:i/>
          <w:color w:val="000000" w:themeColor="text1"/>
          <w:lang w:val="en-US"/>
        </w:rPr>
        <w:t>1008</w:t>
      </w:r>
      <w:r w:rsidR="003164BE" w:rsidRPr="00326C58">
        <w:rPr>
          <w:rFonts w:ascii="Times New Roman" w:hAnsi="Times New Roman" w:hint="eastAsia"/>
          <w:b/>
          <w:i/>
          <w:color w:val="000000" w:themeColor="text1"/>
        </w:rPr>
        <w:t>.</w:t>
      </w:r>
    </w:p>
    <w:p w:rsidR="00C228FE" w:rsidRPr="00326C58" w:rsidRDefault="00C228FE" w:rsidP="00896366">
      <w:pPr>
        <w:rPr>
          <w:rFonts w:ascii="Times New Roman" w:hAnsi="Times New Roman"/>
          <w:b/>
          <w:i/>
          <w:color w:val="000000" w:themeColor="text1"/>
        </w:rPr>
      </w:pPr>
      <w:r w:rsidRPr="00326C58">
        <w:rPr>
          <w:rFonts w:ascii="Times New Roman" w:hAnsi="Times New Roman"/>
          <w:b/>
          <w:i/>
          <w:color w:val="000000" w:themeColor="text1"/>
        </w:rPr>
        <w:t>Proposal</w:t>
      </w:r>
      <w:r w:rsidRPr="00326C58">
        <w:rPr>
          <w:rFonts w:ascii="Times New Roman" w:hAnsi="Times New Roman" w:hint="eastAsia"/>
          <w:b/>
          <w:i/>
          <w:color w:val="000000" w:themeColor="text1"/>
        </w:rPr>
        <w:t xml:space="preserve"> 2: </w:t>
      </w:r>
      <w:r w:rsidR="003164BE" w:rsidRPr="00326C58">
        <w:rPr>
          <w:rFonts w:ascii="Times New Roman" w:hAnsi="Times New Roman" w:hint="eastAsia"/>
          <w:b/>
          <w:i/>
          <w:color w:val="000000" w:themeColor="text1"/>
        </w:rPr>
        <w:t>T</w:t>
      </w:r>
      <w:r w:rsidR="003164BE" w:rsidRPr="00326C58">
        <w:rPr>
          <w:rFonts w:ascii="Times New Roman" w:hAnsi="Times New Roman"/>
          <w:b/>
          <w:i/>
          <w:color w:val="000000" w:themeColor="text1"/>
        </w:rPr>
        <w:t xml:space="preserve">he number of </w:t>
      </w:r>
      <w:r w:rsidR="003164BE" w:rsidRPr="00326C58">
        <w:rPr>
          <w:rFonts w:ascii="Times New Roman" w:hAnsi="Times New Roman" w:hint="eastAsia"/>
          <w:b/>
          <w:i/>
          <w:color w:val="000000" w:themeColor="text1"/>
        </w:rPr>
        <w:t xml:space="preserve">bits </w:t>
      </w:r>
      <w:r w:rsidRPr="00326C58">
        <w:rPr>
          <w:rFonts w:ascii="Times New Roman" w:hAnsi="Times New Roman"/>
          <w:b/>
          <w:i/>
          <w:color w:val="000000" w:themeColor="text1"/>
        </w:rPr>
        <w:t>for CB-level CRC L</w:t>
      </w:r>
      <w:r w:rsidRPr="00326C58">
        <w:rPr>
          <w:rFonts w:ascii="Times New Roman" w:hAnsi="Times New Roman"/>
          <w:b/>
          <w:i/>
          <w:color w:val="000000" w:themeColor="text1"/>
          <w:vertAlign w:val="subscript"/>
        </w:rPr>
        <w:t>CB</w:t>
      </w:r>
      <w:proofErr w:type="gramStart"/>
      <w:r w:rsidRPr="00326C58">
        <w:rPr>
          <w:rFonts w:ascii="Times New Roman" w:hAnsi="Times New Roman"/>
          <w:b/>
          <w:i/>
          <w:color w:val="000000" w:themeColor="text1"/>
          <w:vertAlign w:val="subscript"/>
        </w:rPr>
        <w:t>,CRC</w:t>
      </w:r>
      <w:proofErr w:type="gramEnd"/>
      <w:r w:rsidRPr="00326C58">
        <w:rPr>
          <w:rFonts w:ascii="Times New Roman" w:hAnsi="Times New Roman"/>
          <w:b/>
          <w:i/>
          <w:color w:val="000000" w:themeColor="text1"/>
        </w:rPr>
        <w:t xml:space="preserve"> is proposed </w:t>
      </w:r>
      <w:r w:rsidR="007F04AC">
        <w:rPr>
          <w:rFonts w:ascii="Times New Roman" w:hAnsi="Times New Roman"/>
          <w:b/>
          <w:i/>
          <w:color w:val="000000" w:themeColor="text1"/>
        </w:rPr>
        <w:t>to be</w:t>
      </w:r>
      <w:r w:rsidR="007F04AC" w:rsidRPr="00326C58">
        <w:rPr>
          <w:rFonts w:ascii="Times New Roman" w:hAnsi="Times New Roman"/>
          <w:b/>
          <w:i/>
          <w:color w:val="000000" w:themeColor="text1"/>
        </w:rPr>
        <w:t xml:space="preserve"> </w:t>
      </w:r>
      <w:r w:rsidRPr="00326C58">
        <w:rPr>
          <w:rFonts w:ascii="Times New Roman" w:hAnsi="Times New Roman" w:hint="eastAsia"/>
          <w:b/>
          <w:i/>
          <w:color w:val="000000" w:themeColor="text1"/>
        </w:rPr>
        <w:t>16.</w:t>
      </w:r>
    </w:p>
    <w:p w:rsidR="00693240" w:rsidRPr="00326C58" w:rsidRDefault="00693240" w:rsidP="00693240">
      <w:pPr>
        <w:rPr>
          <w:rFonts w:cs="Arial"/>
          <w:color w:val="000000" w:themeColor="text1"/>
        </w:rPr>
      </w:pPr>
      <w:r w:rsidRPr="00326C58">
        <w:rPr>
          <w:rFonts w:ascii="Times New Roman" w:hAnsi="Times New Roman"/>
          <w:b/>
          <w:i/>
          <w:color w:val="000000" w:themeColor="text1"/>
        </w:rPr>
        <w:t>Proposal</w:t>
      </w:r>
      <w:r w:rsidRPr="00326C58">
        <w:rPr>
          <w:rFonts w:ascii="Times New Roman" w:hAnsi="Times New Roman" w:hint="eastAsia"/>
          <w:b/>
          <w:i/>
          <w:color w:val="000000" w:themeColor="text1"/>
        </w:rPr>
        <w:t xml:space="preserve"> 3: </w:t>
      </w:r>
      <w:r w:rsidRPr="00326C58">
        <w:rPr>
          <w:rFonts w:ascii="Times New Roman" w:hAnsi="Times New Roman" w:hint="eastAsia"/>
          <w:b/>
          <w:i/>
          <w:color w:val="000000" w:themeColor="text1"/>
          <w:lang w:val="en-US"/>
        </w:rPr>
        <w:t>TB-</w:t>
      </w:r>
      <w:r w:rsidRPr="00326C58">
        <w:rPr>
          <w:rFonts w:ascii="Times New Roman" w:hAnsi="Times New Roman"/>
          <w:b/>
          <w:i/>
          <w:color w:val="000000" w:themeColor="text1"/>
          <w:lang w:val="en-US"/>
        </w:rPr>
        <w:t>level</w:t>
      </w:r>
      <w:r w:rsidRPr="00326C58">
        <w:rPr>
          <w:rFonts w:ascii="Times New Roman" w:hAnsi="Times New Roman" w:hint="eastAsia"/>
          <w:b/>
          <w:i/>
          <w:color w:val="000000" w:themeColor="text1"/>
          <w:lang w:val="en-US"/>
        </w:rPr>
        <w:t xml:space="preserve"> CRC may reuse CB-level CRC for TB size smaller than </w:t>
      </w:r>
      <w:r w:rsidR="00C531B5" w:rsidRPr="00326C58">
        <w:rPr>
          <w:rFonts w:ascii="Times New Roman" w:hAnsi="Times New Roman" w:hint="eastAsia"/>
          <w:b/>
          <w:i/>
          <w:color w:val="000000" w:themeColor="text1"/>
          <w:lang w:val="en-US"/>
        </w:rPr>
        <w:t>1008</w:t>
      </w:r>
      <w:r w:rsidRPr="00326C58">
        <w:rPr>
          <w:rFonts w:ascii="Times New Roman" w:hAnsi="Times New Roman" w:hint="eastAsia"/>
          <w:b/>
          <w:i/>
          <w:color w:val="000000" w:themeColor="text1"/>
        </w:rPr>
        <w:t>.</w:t>
      </w:r>
    </w:p>
    <w:bookmarkEnd w:id="14"/>
    <w:p w:rsidR="00D00AE7" w:rsidRPr="000E28F7" w:rsidRDefault="00D00AE7" w:rsidP="005B7757">
      <w:pPr>
        <w:pStyle w:val="Heading1"/>
        <w:rPr>
          <w:rFonts w:cs="Times New Roman"/>
          <w:szCs w:val="20"/>
          <w:lang w:val="en-US" w:eastAsia="en-US"/>
        </w:rPr>
      </w:pPr>
      <w:r w:rsidRPr="000E28F7">
        <w:rPr>
          <w:rFonts w:cs="Times New Roman"/>
          <w:szCs w:val="20"/>
          <w:lang w:val="en-US" w:eastAsia="en-US"/>
        </w:rPr>
        <w:t>References</w:t>
      </w:r>
    </w:p>
    <w:p w:rsidR="005F35F3" w:rsidRPr="005F35F3" w:rsidRDefault="005F35F3" w:rsidP="002C27CA">
      <w:pPr>
        <w:numPr>
          <w:ilvl w:val="0"/>
          <w:numId w:val="10"/>
        </w:numPr>
        <w:overflowPunct/>
        <w:ind w:left="426" w:hanging="426"/>
        <w:textAlignment w:val="auto"/>
        <w:rPr>
          <w:rFonts w:ascii="Times New Roman" w:eastAsia="SimSun" w:hAnsi="Times New Roman"/>
        </w:rPr>
      </w:pPr>
      <w:bookmarkStart w:id="15" w:name="_Ref489364180"/>
      <w:bookmarkStart w:id="16" w:name="_Ref466052652"/>
      <w:bookmarkStart w:id="17" w:name="_Ref485455980"/>
      <w:r w:rsidRPr="00D85136">
        <w:rPr>
          <w:rFonts w:ascii="Times New Roman" w:eastAsia="SimSun" w:hAnsi="Times New Roman"/>
        </w:rPr>
        <w:t>Draft_Minutes_report_RAN1#AH_NR_v010</w:t>
      </w:r>
      <w:r>
        <w:rPr>
          <w:rFonts w:ascii="Times New Roman" w:hAnsi="Times New Roman" w:hint="eastAsia"/>
        </w:rPr>
        <w:t xml:space="preserve">, </w:t>
      </w:r>
      <w:r w:rsidRPr="005F35F3">
        <w:rPr>
          <w:rFonts w:ascii="Times New Roman" w:hAnsi="Times New Roman"/>
        </w:rPr>
        <w:t>Spokane, USA, 16th – 20th January 2017</w:t>
      </w:r>
      <w:bookmarkEnd w:id="15"/>
    </w:p>
    <w:p w:rsidR="005919F9" w:rsidRPr="009434FE" w:rsidRDefault="00DD102E" w:rsidP="002C27CA">
      <w:pPr>
        <w:numPr>
          <w:ilvl w:val="0"/>
          <w:numId w:val="10"/>
        </w:numPr>
        <w:overflowPunct/>
        <w:ind w:left="426" w:hanging="426"/>
        <w:textAlignment w:val="auto"/>
        <w:rPr>
          <w:rFonts w:ascii="Times New Roman" w:eastAsia="SimSun" w:hAnsi="Times New Roman"/>
        </w:rPr>
      </w:pPr>
      <w:bookmarkStart w:id="18" w:name="_Ref489364206"/>
      <w:r w:rsidRPr="0086059C">
        <w:rPr>
          <w:rFonts w:ascii="Times New Roman" w:eastAsia="SimSun" w:hAnsi="Times New Roman"/>
        </w:rPr>
        <w:t>Chairman's Notes RAN1_88bis_final</w:t>
      </w:r>
      <w:bookmarkEnd w:id="16"/>
      <w:r w:rsidR="00504389">
        <w:rPr>
          <w:rFonts w:ascii="Times New Roman" w:hAnsi="Times New Roman" w:hint="eastAsia"/>
        </w:rPr>
        <w:t>, RAN1#88bis,</w:t>
      </w:r>
      <w:r w:rsidR="00504389" w:rsidRPr="009079A2">
        <w:rPr>
          <w:rFonts w:ascii="Times New Roman" w:hAnsi="Times New Roman"/>
        </w:rPr>
        <w:t xml:space="preserve"> </w:t>
      </w:r>
      <w:r w:rsidR="00504389" w:rsidRPr="00463A07">
        <w:rPr>
          <w:rFonts w:ascii="Times New Roman" w:hAnsi="Times New Roman"/>
        </w:rPr>
        <w:t>Spokane, USA, 3rd – 7th April 2017</w:t>
      </w:r>
      <w:bookmarkEnd w:id="17"/>
      <w:bookmarkEnd w:id="18"/>
    </w:p>
    <w:p w:rsidR="009434FE" w:rsidRPr="00591B19" w:rsidRDefault="00D85136" w:rsidP="002C27CA">
      <w:pPr>
        <w:numPr>
          <w:ilvl w:val="0"/>
          <w:numId w:val="10"/>
        </w:numPr>
        <w:overflowPunct/>
        <w:ind w:left="426" w:hanging="426"/>
        <w:textAlignment w:val="auto"/>
        <w:rPr>
          <w:rFonts w:ascii="Times New Roman" w:eastAsia="SimSun" w:hAnsi="Times New Roman"/>
        </w:rPr>
      </w:pPr>
      <w:bookmarkStart w:id="19" w:name="_Ref485404527"/>
      <w:bookmarkStart w:id="20" w:name="_Ref488844998"/>
      <w:r w:rsidRPr="00D85136">
        <w:rPr>
          <w:rFonts w:ascii="Times New Roman" w:eastAsia="SimSun" w:hAnsi="Times New Roman"/>
        </w:rPr>
        <w:lastRenderedPageBreak/>
        <w:t>Draft_Minutes_report_RAN1#AH_NR2_v010</w:t>
      </w:r>
      <w:r w:rsidR="009434FE">
        <w:rPr>
          <w:rFonts w:ascii="Times New Roman" w:hAnsi="Times New Roman" w:hint="eastAsia"/>
        </w:rPr>
        <w:t xml:space="preserve">, </w:t>
      </w:r>
      <w:bookmarkEnd w:id="19"/>
      <w:r w:rsidRPr="00D85136">
        <w:rPr>
          <w:rFonts w:ascii="Times New Roman" w:hAnsi="Times New Roman" w:hint="eastAsia"/>
          <w:bCs/>
        </w:rPr>
        <w:t>Qingdao</w:t>
      </w:r>
      <w:r w:rsidRPr="00D85136">
        <w:rPr>
          <w:rFonts w:ascii="Times New Roman" w:hAnsi="Times New Roman"/>
          <w:bCs/>
        </w:rPr>
        <w:t xml:space="preserve">, </w:t>
      </w:r>
      <w:r w:rsidRPr="00D85136">
        <w:rPr>
          <w:rFonts w:ascii="Times New Roman" w:hAnsi="Times New Roman" w:hint="eastAsia"/>
          <w:bCs/>
        </w:rPr>
        <w:t>P.R. China</w:t>
      </w:r>
      <w:r w:rsidRPr="00D85136">
        <w:rPr>
          <w:rFonts w:ascii="Times New Roman" w:hAnsi="Times New Roman"/>
          <w:bCs/>
        </w:rPr>
        <w:t xml:space="preserve"> </w:t>
      </w:r>
      <w:r w:rsidR="005F35F3">
        <w:rPr>
          <w:rFonts w:ascii="Times New Roman" w:hAnsi="Times New Roman" w:hint="eastAsia"/>
          <w:bCs/>
        </w:rPr>
        <w:t xml:space="preserve">, </w:t>
      </w:r>
      <w:r w:rsidRPr="00D85136">
        <w:rPr>
          <w:rFonts w:ascii="Times New Roman" w:hAnsi="Times New Roman" w:hint="eastAsia"/>
          <w:bCs/>
        </w:rPr>
        <w:t xml:space="preserve">27th </w:t>
      </w:r>
      <w:r w:rsidRPr="00D85136">
        <w:rPr>
          <w:rFonts w:ascii="Times New Roman" w:hAnsi="Times New Roman"/>
          <w:bCs/>
        </w:rPr>
        <w:t xml:space="preserve">– </w:t>
      </w:r>
      <w:r w:rsidRPr="00D85136">
        <w:rPr>
          <w:rFonts w:ascii="Times New Roman" w:hAnsi="Times New Roman" w:hint="eastAsia"/>
          <w:bCs/>
        </w:rPr>
        <w:t>30th</w:t>
      </w:r>
      <w:r w:rsidRPr="00D85136">
        <w:rPr>
          <w:rFonts w:ascii="Times New Roman" w:hAnsi="Times New Roman"/>
          <w:bCs/>
        </w:rPr>
        <w:t xml:space="preserve"> </w:t>
      </w:r>
      <w:r w:rsidRPr="00D85136">
        <w:rPr>
          <w:rFonts w:ascii="Times New Roman" w:hAnsi="Times New Roman" w:hint="eastAsia"/>
          <w:bCs/>
        </w:rPr>
        <w:t>June</w:t>
      </w:r>
      <w:r w:rsidRPr="00D85136">
        <w:rPr>
          <w:rFonts w:ascii="Times New Roman" w:hAnsi="Times New Roman"/>
          <w:bCs/>
        </w:rPr>
        <w:t xml:space="preserve"> 201</w:t>
      </w:r>
      <w:r w:rsidRPr="00D85136">
        <w:rPr>
          <w:rFonts w:ascii="Times New Roman" w:hAnsi="Times New Roman" w:hint="eastAsia"/>
          <w:bCs/>
        </w:rPr>
        <w:t>7</w:t>
      </w:r>
      <w:bookmarkEnd w:id="20"/>
    </w:p>
    <w:p w:rsidR="00591B19" w:rsidRPr="00591B19" w:rsidRDefault="00591B19" w:rsidP="002C27CA">
      <w:pPr>
        <w:numPr>
          <w:ilvl w:val="0"/>
          <w:numId w:val="10"/>
        </w:numPr>
        <w:overflowPunct/>
        <w:ind w:left="426" w:hanging="426"/>
        <w:textAlignment w:val="auto"/>
        <w:rPr>
          <w:rFonts w:ascii="Times New Roman" w:eastAsia="SimSun" w:hAnsi="Times New Roman"/>
        </w:rPr>
      </w:pPr>
      <w:bookmarkStart w:id="21" w:name="_Ref489371161"/>
      <w:r w:rsidRPr="00591B19">
        <w:rPr>
          <w:rFonts w:ascii="Times New Roman" w:eastAsia="SimSun" w:hAnsi="Times New Roman"/>
          <w:bCs/>
          <w:lang w:val="en-US"/>
        </w:rPr>
        <w:t>R1-1711545</w:t>
      </w:r>
      <w:r>
        <w:rPr>
          <w:rFonts w:ascii="Times New Roman" w:hAnsi="Times New Roman" w:hint="eastAsia"/>
          <w:bCs/>
          <w:lang w:val="en-US"/>
        </w:rPr>
        <w:t>,</w:t>
      </w:r>
      <w:r w:rsidRPr="00591B19">
        <w:t xml:space="preserve"> </w:t>
      </w:r>
      <w:r w:rsidRPr="00591B19">
        <w:rPr>
          <w:rFonts w:ascii="Times New Roman" w:hAnsi="Times New Roman"/>
          <w:bCs/>
          <w:lang w:val="en-US"/>
        </w:rPr>
        <w:t>Summary of [89-24] Email discussion on LDPC code base graph #1 for NR</w:t>
      </w:r>
      <w:r>
        <w:rPr>
          <w:rFonts w:ascii="Times New Roman" w:hAnsi="Times New Roman" w:hint="eastAsia"/>
          <w:bCs/>
          <w:lang w:val="en-US"/>
        </w:rPr>
        <w:t xml:space="preserve">, </w:t>
      </w:r>
      <w:r w:rsidRPr="00591B19">
        <w:rPr>
          <w:rFonts w:ascii="Times New Roman" w:hAnsi="Times New Roman"/>
          <w:bCs/>
          <w:lang w:val="en-US"/>
        </w:rPr>
        <w:t>Nokia, Alcatel-Lucent Shanghai Bell</w:t>
      </w:r>
      <w:r>
        <w:rPr>
          <w:rFonts w:ascii="Times New Roman" w:hAnsi="Times New Roman" w:hint="eastAsia"/>
          <w:bCs/>
          <w:lang w:val="en-US"/>
        </w:rPr>
        <w:t xml:space="preserve">, </w:t>
      </w:r>
      <w:r w:rsidRPr="00D85136">
        <w:rPr>
          <w:rFonts w:ascii="Times New Roman" w:hAnsi="Times New Roman" w:hint="eastAsia"/>
          <w:bCs/>
        </w:rPr>
        <w:t>Qingdao</w:t>
      </w:r>
      <w:r w:rsidRPr="00D85136">
        <w:rPr>
          <w:rFonts w:ascii="Times New Roman" w:hAnsi="Times New Roman"/>
          <w:bCs/>
        </w:rPr>
        <w:t xml:space="preserve">, </w:t>
      </w:r>
      <w:r w:rsidRPr="00D85136">
        <w:rPr>
          <w:rFonts w:ascii="Times New Roman" w:hAnsi="Times New Roman" w:hint="eastAsia"/>
          <w:bCs/>
        </w:rPr>
        <w:t>P.R. China</w:t>
      </w:r>
      <w:r w:rsidRPr="00D85136">
        <w:rPr>
          <w:rFonts w:ascii="Times New Roman" w:hAnsi="Times New Roman"/>
          <w:bCs/>
        </w:rPr>
        <w:t xml:space="preserve"> </w:t>
      </w:r>
      <w:r>
        <w:rPr>
          <w:rFonts w:ascii="Times New Roman" w:hAnsi="Times New Roman" w:hint="eastAsia"/>
          <w:bCs/>
        </w:rPr>
        <w:t xml:space="preserve">, </w:t>
      </w:r>
      <w:r w:rsidRPr="00D85136">
        <w:rPr>
          <w:rFonts w:ascii="Times New Roman" w:hAnsi="Times New Roman" w:hint="eastAsia"/>
          <w:bCs/>
        </w:rPr>
        <w:t xml:space="preserve">27th </w:t>
      </w:r>
      <w:r w:rsidRPr="00D85136">
        <w:rPr>
          <w:rFonts w:ascii="Times New Roman" w:hAnsi="Times New Roman"/>
          <w:bCs/>
        </w:rPr>
        <w:t xml:space="preserve">– </w:t>
      </w:r>
      <w:r w:rsidRPr="00D85136">
        <w:rPr>
          <w:rFonts w:ascii="Times New Roman" w:hAnsi="Times New Roman" w:hint="eastAsia"/>
          <w:bCs/>
        </w:rPr>
        <w:t>30th</w:t>
      </w:r>
      <w:r w:rsidRPr="00D85136">
        <w:rPr>
          <w:rFonts w:ascii="Times New Roman" w:hAnsi="Times New Roman"/>
          <w:bCs/>
        </w:rPr>
        <w:t xml:space="preserve"> </w:t>
      </w:r>
      <w:r w:rsidRPr="00D85136">
        <w:rPr>
          <w:rFonts w:ascii="Times New Roman" w:hAnsi="Times New Roman" w:hint="eastAsia"/>
          <w:bCs/>
        </w:rPr>
        <w:t>June</w:t>
      </w:r>
      <w:r w:rsidRPr="00D85136">
        <w:rPr>
          <w:rFonts w:ascii="Times New Roman" w:hAnsi="Times New Roman"/>
          <w:bCs/>
        </w:rPr>
        <w:t xml:space="preserve"> 201</w:t>
      </w:r>
      <w:r w:rsidRPr="00D85136">
        <w:rPr>
          <w:rFonts w:ascii="Times New Roman" w:hAnsi="Times New Roman" w:hint="eastAsia"/>
          <w:bCs/>
        </w:rPr>
        <w:t>7</w:t>
      </w:r>
      <w:bookmarkEnd w:id="21"/>
    </w:p>
    <w:p w:rsidR="00591B19" w:rsidRPr="00591B19" w:rsidRDefault="00591B19" w:rsidP="00591B19">
      <w:pPr>
        <w:numPr>
          <w:ilvl w:val="0"/>
          <w:numId w:val="10"/>
        </w:numPr>
        <w:overflowPunct/>
        <w:ind w:left="426" w:hanging="426"/>
        <w:textAlignment w:val="auto"/>
        <w:rPr>
          <w:rFonts w:ascii="Times New Roman" w:eastAsia="SimSun" w:hAnsi="Times New Roman"/>
        </w:rPr>
      </w:pPr>
      <w:bookmarkStart w:id="22" w:name="_Ref489371166"/>
      <w:r w:rsidRPr="00591B19">
        <w:rPr>
          <w:rFonts w:ascii="Times New Roman" w:eastAsia="SimSun" w:hAnsi="Times New Roman"/>
          <w:bCs/>
          <w:lang w:val="en-US"/>
        </w:rPr>
        <w:t>R1-1711</w:t>
      </w:r>
      <w:r w:rsidRPr="00591B19">
        <w:rPr>
          <w:rFonts w:ascii="Times New Roman" w:hAnsi="Times New Roman"/>
          <w:bCs/>
          <w:lang w:val="en-US"/>
        </w:rPr>
        <w:t>54</w:t>
      </w:r>
      <w:r>
        <w:rPr>
          <w:rFonts w:ascii="Times New Roman" w:hAnsi="Times New Roman" w:hint="eastAsia"/>
          <w:bCs/>
          <w:lang w:val="en-US"/>
        </w:rPr>
        <w:t>6,</w:t>
      </w:r>
      <w:r w:rsidRPr="00591B19">
        <w:rPr>
          <w:rFonts w:ascii="Times New Roman" w:hAnsi="Times New Roman"/>
          <w:bCs/>
          <w:lang w:val="en-US"/>
        </w:rPr>
        <w:t xml:space="preserve"> Summary of [89-25] Email discussion on LDPC code base graph #2 for NR</w:t>
      </w:r>
      <w:r>
        <w:rPr>
          <w:rFonts w:ascii="Times New Roman" w:hAnsi="Times New Roman" w:hint="eastAsia"/>
          <w:bCs/>
          <w:lang w:val="en-US"/>
        </w:rPr>
        <w:t xml:space="preserve">, </w:t>
      </w:r>
      <w:r w:rsidRPr="00591B19">
        <w:rPr>
          <w:rFonts w:ascii="Times New Roman" w:hAnsi="Times New Roman"/>
          <w:bCs/>
          <w:lang w:val="en-US"/>
        </w:rPr>
        <w:t>Nokia, Alcatel-Lucent Shanghai Bell</w:t>
      </w:r>
      <w:r>
        <w:rPr>
          <w:rFonts w:ascii="Times New Roman" w:hAnsi="Times New Roman" w:hint="eastAsia"/>
          <w:bCs/>
          <w:lang w:val="en-US"/>
        </w:rPr>
        <w:t xml:space="preserve">, </w:t>
      </w:r>
      <w:r w:rsidRPr="00D85136">
        <w:rPr>
          <w:rFonts w:ascii="Times New Roman" w:hAnsi="Times New Roman" w:hint="eastAsia"/>
          <w:bCs/>
        </w:rPr>
        <w:t>Qingdao</w:t>
      </w:r>
      <w:r w:rsidRPr="00D85136">
        <w:rPr>
          <w:rFonts w:ascii="Times New Roman" w:hAnsi="Times New Roman"/>
          <w:bCs/>
        </w:rPr>
        <w:t xml:space="preserve">, </w:t>
      </w:r>
      <w:r w:rsidRPr="00D85136">
        <w:rPr>
          <w:rFonts w:ascii="Times New Roman" w:hAnsi="Times New Roman" w:hint="eastAsia"/>
          <w:bCs/>
        </w:rPr>
        <w:t>P.R. China</w:t>
      </w:r>
      <w:r w:rsidRPr="00D85136">
        <w:rPr>
          <w:rFonts w:ascii="Times New Roman" w:hAnsi="Times New Roman"/>
          <w:bCs/>
        </w:rPr>
        <w:t xml:space="preserve"> </w:t>
      </w:r>
      <w:r>
        <w:rPr>
          <w:rFonts w:ascii="Times New Roman" w:hAnsi="Times New Roman" w:hint="eastAsia"/>
          <w:bCs/>
        </w:rPr>
        <w:t xml:space="preserve">, </w:t>
      </w:r>
      <w:r w:rsidRPr="00D85136">
        <w:rPr>
          <w:rFonts w:ascii="Times New Roman" w:hAnsi="Times New Roman" w:hint="eastAsia"/>
          <w:bCs/>
        </w:rPr>
        <w:t xml:space="preserve">27th </w:t>
      </w:r>
      <w:r w:rsidRPr="00D85136">
        <w:rPr>
          <w:rFonts w:ascii="Times New Roman" w:hAnsi="Times New Roman"/>
          <w:bCs/>
        </w:rPr>
        <w:t xml:space="preserve">– </w:t>
      </w:r>
      <w:r w:rsidRPr="00D85136">
        <w:rPr>
          <w:rFonts w:ascii="Times New Roman" w:hAnsi="Times New Roman" w:hint="eastAsia"/>
          <w:bCs/>
        </w:rPr>
        <w:t>30th</w:t>
      </w:r>
      <w:r w:rsidRPr="00D85136">
        <w:rPr>
          <w:rFonts w:ascii="Times New Roman" w:hAnsi="Times New Roman"/>
          <w:bCs/>
        </w:rPr>
        <w:t xml:space="preserve"> </w:t>
      </w:r>
      <w:r w:rsidRPr="00D85136">
        <w:rPr>
          <w:rFonts w:ascii="Times New Roman" w:hAnsi="Times New Roman" w:hint="eastAsia"/>
          <w:bCs/>
        </w:rPr>
        <w:t>June</w:t>
      </w:r>
      <w:r w:rsidRPr="00D85136">
        <w:rPr>
          <w:rFonts w:ascii="Times New Roman" w:hAnsi="Times New Roman"/>
          <w:bCs/>
        </w:rPr>
        <w:t xml:space="preserve"> 201</w:t>
      </w:r>
      <w:r w:rsidRPr="00D85136">
        <w:rPr>
          <w:rFonts w:ascii="Times New Roman" w:hAnsi="Times New Roman" w:hint="eastAsia"/>
          <w:bCs/>
        </w:rPr>
        <w:t>7</w:t>
      </w:r>
      <w:bookmarkEnd w:id="22"/>
    </w:p>
    <w:sectPr w:rsidR="00591B19" w:rsidRPr="00591B19" w:rsidSect="00FD373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27F2" w:rsidRDefault="004B27F2">
      <w:r>
        <w:separator/>
      </w:r>
    </w:p>
  </w:endnote>
  <w:endnote w:type="continuationSeparator" w:id="0">
    <w:p w:rsidR="004B27F2" w:rsidRDefault="004B27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Times New Roman"/>
    <w:panose1 w:val="02010600030101010101"/>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E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D6A" w:rsidRDefault="000A6D6A" w:rsidP="00313FD6">
    <w:pPr>
      <w:pStyle w:val="Footer"/>
      <w:tabs>
        <w:tab w:val="center" w:pos="4820"/>
        <w:tab w:val="right" w:pos="9639"/>
      </w:tabs>
      <w:jc w:val="left"/>
    </w:pPr>
    <w:r>
      <w:tab/>
    </w:r>
    <w:r w:rsidR="00BD0A04">
      <w:rPr>
        <w:rStyle w:val="PageNumber"/>
      </w:rPr>
      <w:fldChar w:fldCharType="begin"/>
    </w:r>
    <w:r>
      <w:rPr>
        <w:rStyle w:val="PageNumber"/>
      </w:rPr>
      <w:instrText xml:space="preserve"> PAGE </w:instrText>
    </w:r>
    <w:r w:rsidR="00BD0A04">
      <w:rPr>
        <w:rStyle w:val="PageNumber"/>
      </w:rPr>
      <w:fldChar w:fldCharType="separate"/>
    </w:r>
    <w:r w:rsidR="009D2080">
      <w:rPr>
        <w:rStyle w:val="PageNumber"/>
      </w:rPr>
      <w:t>1</w:t>
    </w:r>
    <w:r w:rsidR="00BD0A04">
      <w:rPr>
        <w:rStyle w:val="PageNumber"/>
      </w:rPr>
      <w:fldChar w:fldCharType="end"/>
    </w:r>
    <w:r>
      <w:rPr>
        <w:rStyle w:val="PageNumber"/>
      </w:rPr>
      <w:t>/</w:t>
    </w:r>
    <w:r w:rsidR="00BD0A04">
      <w:rPr>
        <w:rStyle w:val="PageNumber"/>
      </w:rPr>
      <w:fldChar w:fldCharType="begin"/>
    </w:r>
    <w:r>
      <w:rPr>
        <w:rStyle w:val="PageNumber"/>
      </w:rPr>
      <w:instrText xml:space="preserve"> NUMPAGES </w:instrText>
    </w:r>
    <w:r w:rsidR="00BD0A04">
      <w:rPr>
        <w:rStyle w:val="PageNumber"/>
      </w:rPr>
      <w:fldChar w:fldCharType="separate"/>
    </w:r>
    <w:r w:rsidR="009D2080">
      <w:rPr>
        <w:rStyle w:val="PageNumber"/>
      </w:rPr>
      <w:t>5</w:t>
    </w:r>
    <w:r w:rsidR="00BD0A04">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27F2" w:rsidRDefault="004B27F2">
      <w:r>
        <w:separator/>
      </w:r>
    </w:p>
  </w:footnote>
  <w:footnote w:type="continuationSeparator" w:id="0">
    <w:p w:rsidR="004B27F2" w:rsidRDefault="004B27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6D6A" w:rsidRDefault="000A6D6A">
    <w:r>
      <w:t xml:space="preserve">Page </w:t>
    </w:r>
    <w:fldSimple w:instr="PAGE">
      <w:r>
        <w:t>4</w:t>
      </w:r>
    </w:fldSimple>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4207972"/>
    <w:lvl w:ilvl="0">
      <w:start w:val="1"/>
      <w:numFmt w:val="decimal"/>
      <w:lvlText w:val="%1"/>
      <w:lvlJc w:val="left"/>
      <w:pPr>
        <w:ind w:left="432" w:hanging="432"/>
      </w:pPr>
    </w:lvl>
    <w:lvl w:ilvl="1">
      <w:start w:val="1"/>
      <w:numFmt w:val="decimal"/>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3370C26"/>
    <w:multiLevelType w:val="hybridMultilevel"/>
    <w:tmpl w:val="87ECEFB0"/>
    <w:lvl w:ilvl="0" w:tplc="EBA014BA">
      <w:start w:val="1"/>
      <w:numFmt w:val="bullet"/>
      <w:lvlText w:val="–"/>
      <w:lvlJc w:val="left"/>
      <w:pPr>
        <w:tabs>
          <w:tab w:val="num" w:pos="720"/>
        </w:tabs>
        <w:ind w:left="720" w:hanging="360"/>
      </w:pPr>
      <w:rPr>
        <w:rFonts w:ascii="Arial" w:hAnsi="Arial" w:cs="Times New Roman" w:hint="default"/>
      </w:rPr>
    </w:lvl>
    <w:lvl w:ilvl="1" w:tplc="7DF47B9C">
      <w:start w:val="1"/>
      <w:numFmt w:val="bullet"/>
      <w:lvlText w:val="–"/>
      <w:lvlJc w:val="left"/>
      <w:pPr>
        <w:tabs>
          <w:tab w:val="num" w:pos="1440"/>
        </w:tabs>
        <w:ind w:left="1440" w:hanging="360"/>
      </w:pPr>
      <w:rPr>
        <w:rFonts w:ascii="Arial" w:hAnsi="Arial" w:cs="Times New Roman" w:hint="default"/>
      </w:rPr>
    </w:lvl>
    <w:lvl w:ilvl="2" w:tplc="89947B1A">
      <w:start w:val="1"/>
      <w:numFmt w:val="bullet"/>
      <w:lvlText w:val="–"/>
      <w:lvlJc w:val="left"/>
      <w:pPr>
        <w:tabs>
          <w:tab w:val="num" w:pos="2160"/>
        </w:tabs>
        <w:ind w:left="2160" w:hanging="360"/>
      </w:pPr>
      <w:rPr>
        <w:rFonts w:ascii="Arial" w:hAnsi="Arial" w:cs="Times New Roman" w:hint="default"/>
      </w:rPr>
    </w:lvl>
    <w:lvl w:ilvl="3" w:tplc="1EE6CE3A">
      <w:start w:val="1"/>
      <w:numFmt w:val="bullet"/>
      <w:lvlText w:val="–"/>
      <w:lvlJc w:val="left"/>
      <w:pPr>
        <w:tabs>
          <w:tab w:val="num" w:pos="2880"/>
        </w:tabs>
        <w:ind w:left="2880" w:hanging="360"/>
      </w:pPr>
      <w:rPr>
        <w:rFonts w:ascii="Arial" w:hAnsi="Arial" w:cs="Times New Roman" w:hint="default"/>
      </w:rPr>
    </w:lvl>
    <w:lvl w:ilvl="4" w:tplc="416ADA20">
      <w:start w:val="1"/>
      <w:numFmt w:val="bullet"/>
      <w:lvlText w:val="–"/>
      <w:lvlJc w:val="left"/>
      <w:pPr>
        <w:tabs>
          <w:tab w:val="num" w:pos="3600"/>
        </w:tabs>
        <w:ind w:left="3600" w:hanging="360"/>
      </w:pPr>
      <w:rPr>
        <w:rFonts w:ascii="Arial" w:hAnsi="Arial" w:cs="Times New Roman" w:hint="default"/>
      </w:rPr>
    </w:lvl>
    <w:lvl w:ilvl="5" w:tplc="AFE6851E">
      <w:start w:val="1"/>
      <w:numFmt w:val="bullet"/>
      <w:lvlText w:val="–"/>
      <w:lvlJc w:val="left"/>
      <w:pPr>
        <w:tabs>
          <w:tab w:val="num" w:pos="4320"/>
        </w:tabs>
        <w:ind w:left="4320" w:hanging="360"/>
      </w:pPr>
      <w:rPr>
        <w:rFonts w:ascii="Arial" w:hAnsi="Arial" w:cs="Times New Roman" w:hint="default"/>
      </w:rPr>
    </w:lvl>
    <w:lvl w:ilvl="6" w:tplc="344CB172">
      <w:start w:val="1"/>
      <w:numFmt w:val="bullet"/>
      <w:lvlText w:val="–"/>
      <w:lvlJc w:val="left"/>
      <w:pPr>
        <w:tabs>
          <w:tab w:val="num" w:pos="5040"/>
        </w:tabs>
        <w:ind w:left="5040" w:hanging="360"/>
      </w:pPr>
      <w:rPr>
        <w:rFonts w:ascii="Arial" w:hAnsi="Arial" w:cs="Times New Roman" w:hint="default"/>
      </w:rPr>
    </w:lvl>
    <w:lvl w:ilvl="7" w:tplc="D7DCB42E">
      <w:start w:val="1"/>
      <w:numFmt w:val="bullet"/>
      <w:lvlText w:val="–"/>
      <w:lvlJc w:val="left"/>
      <w:pPr>
        <w:tabs>
          <w:tab w:val="num" w:pos="5760"/>
        </w:tabs>
        <w:ind w:left="5760" w:hanging="360"/>
      </w:pPr>
      <w:rPr>
        <w:rFonts w:ascii="Arial" w:hAnsi="Arial" w:cs="Times New Roman" w:hint="default"/>
      </w:rPr>
    </w:lvl>
    <w:lvl w:ilvl="8" w:tplc="DB6C5662">
      <w:start w:val="1"/>
      <w:numFmt w:val="bullet"/>
      <w:lvlText w:val="–"/>
      <w:lvlJc w:val="left"/>
      <w:pPr>
        <w:tabs>
          <w:tab w:val="num" w:pos="6480"/>
        </w:tabs>
        <w:ind w:left="6480" w:hanging="360"/>
      </w:pPr>
      <w:rPr>
        <w:rFonts w:ascii="Arial" w:hAnsi="Arial" w:cs="Times New Roman" w:hint="default"/>
      </w:rPr>
    </w:lvl>
  </w:abstractNum>
  <w:abstractNum w:abstractNumId="2">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4">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5">
    <w:nsid w:val="310B38FD"/>
    <w:multiLevelType w:val="hybridMultilevel"/>
    <w:tmpl w:val="10B2BFC0"/>
    <w:lvl w:ilvl="0" w:tplc="0B6EC612">
      <w:start w:val="1"/>
      <w:numFmt w:val="bullet"/>
      <w:pStyle w:val="ListBullet"/>
      <w:lvlText w:val="-"/>
      <w:lvlJc w:val="left"/>
      <w:pPr>
        <w:tabs>
          <w:tab w:val="num" w:pos="510"/>
        </w:tabs>
        <w:ind w:left="510" w:hanging="397"/>
      </w:pPr>
      <w:rPr>
        <w:rFonts w:ascii="Times New Roman" w:hAnsi="Times New Roman" w:cs="Times New Roman" w:hint="default"/>
      </w:rPr>
    </w:lvl>
    <w:lvl w:ilvl="1" w:tplc="4A00737E" w:tentative="1">
      <w:start w:val="1"/>
      <w:numFmt w:val="bullet"/>
      <w:lvlText w:val="o"/>
      <w:lvlJc w:val="left"/>
      <w:pPr>
        <w:tabs>
          <w:tab w:val="num" w:pos="1440"/>
        </w:tabs>
        <w:ind w:left="1440" w:hanging="360"/>
      </w:pPr>
      <w:rPr>
        <w:rFonts w:ascii="Courier New" w:hAnsi="Courier New" w:cs="Courier New" w:hint="default"/>
      </w:rPr>
    </w:lvl>
    <w:lvl w:ilvl="2" w:tplc="2C5E5F5E" w:tentative="1">
      <w:start w:val="1"/>
      <w:numFmt w:val="bullet"/>
      <w:lvlText w:val=""/>
      <w:lvlJc w:val="left"/>
      <w:pPr>
        <w:tabs>
          <w:tab w:val="num" w:pos="2160"/>
        </w:tabs>
        <w:ind w:left="2160" w:hanging="360"/>
      </w:pPr>
      <w:rPr>
        <w:rFonts w:ascii="Wingdings" w:hAnsi="Wingdings" w:hint="default"/>
      </w:rPr>
    </w:lvl>
    <w:lvl w:ilvl="3" w:tplc="2AF2CBBC" w:tentative="1">
      <w:start w:val="1"/>
      <w:numFmt w:val="bullet"/>
      <w:lvlText w:val=""/>
      <w:lvlJc w:val="left"/>
      <w:pPr>
        <w:tabs>
          <w:tab w:val="num" w:pos="2880"/>
        </w:tabs>
        <w:ind w:left="2880" w:hanging="360"/>
      </w:pPr>
      <w:rPr>
        <w:rFonts w:ascii="Symbol" w:hAnsi="Symbol" w:hint="default"/>
      </w:rPr>
    </w:lvl>
    <w:lvl w:ilvl="4" w:tplc="8174DEAE" w:tentative="1">
      <w:start w:val="1"/>
      <w:numFmt w:val="bullet"/>
      <w:lvlText w:val="o"/>
      <w:lvlJc w:val="left"/>
      <w:pPr>
        <w:tabs>
          <w:tab w:val="num" w:pos="3600"/>
        </w:tabs>
        <w:ind w:left="3600" w:hanging="360"/>
      </w:pPr>
      <w:rPr>
        <w:rFonts w:ascii="Courier New" w:hAnsi="Courier New" w:cs="Courier New" w:hint="default"/>
      </w:rPr>
    </w:lvl>
    <w:lvl w:ilvl="5" w:tplc="32B6C7E2" w:tentative="1">
      <w:start w:val="1"/>
      <w:numFmt w:val="bullet"/>
      <w:lvlText w:val=""/>
      <w:lvlJc w:val="left"/>
      <w:pPr>
        <w:tabs>
          <w:tab w:val="num" w:pos="4320"/>
        </w:tabs>
        <w:ind w:left="4320" w:hanging="360"/>
      </w:pPr>
      <w:rPr>
        <w:rFonts w:ascii="Wingdings" w:hAnsi="Wingdings" w:hint="default"/>
      </w:rPr>
    </w:lvl>
    <w:lvl w:ilvl="6" w:tplc="BAD052A6" w:tentative="1">
      <w:start w:val="1"/>
      <w:numFmt w:val="bullet"/>
      <w:lvlText w:val=""/>
      <w:lvlJc w:val="left"/>
      <w:pPr>
        <w:tabs>
          <w:tab w:val="num" w:pos="5040"/>
        </w:tabs>
        <w:ind w:left="5040" w:hanging="360"/>
      </w:pPr>
      <w:rPr>
        <w:rFonts w:ascii="Symbol" w:hAnsi="Symbol" w:hint="default"/>
      </w:rPr>
    </w:lvl>
    <w:lvl w:ilvl="7" w:tplc="3342E220" w:tentative="1">
      <w:start w:val="1"/>
      <w:numFmt w:val="bullet"/>
      <w:lvlText w:val="o"/>
      <w:lvlJc w:val="left"/>
      <w:pPr>
        <w:tabs>
          <w:tab w:val="num" w:pos="5760"/>
        </w:tabs>
        <w:ind w:left="5760" w:hanging="360"/>
      </w:pPr>
      <w:rPr>
        <w:rFonts w:ascii="Courier New" w:hAnsi="Courier New" w:cs="Courier New" w:hint="default"/>
      </w:rPr>
    </w:lvl>
    <w:lvl w:ilvl="8" w:tplc="82D82744" w:tentative="1">
      <w:start w:val="1"/>
      <w:numFmt w:val="bullet"/>
      <w:lvlText w:val=""/>
      <w:lvlJc w:val="left"/>
      <w:pPr>
        <w:tabs>
          <w:tab w:val="num" w:pos="6480"/>
        </w:tabs>
        <w:ind w:left="6480" w:hanging="360"/>
      </w:pPr>
      <w:rPr>
        <w:rFonts w:ascii="Wingdings" w:hAnsi="Wingdings" w:hint="default"/>
      </w:rPr>
    </w:lvl>
  </w:abstractNum>
  <w:abstractNum w:abstractNumId="6">
    <w:nsid w:val="31CD34B6"/>
    <w:multiLevelType w:val="hybridMultilevel"/>
    <w:tmpl w:val="F2426A34"/>
    <w:lvl w:ilvl="0" w:tplc="B3428C4A">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3AA46647"/>
    <w:multiLevelType w:val="hybridMultilevel"/>
    <w:tmpl w:val="F746BF1C"/>
    <w:lvl w:ilvl="0" w:tplc="AF70FD9E">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3BCA721D"/>
    <w:multiLevelType w:val="hybridMultilevel"/>
    <w:tmpl w:val="CC2A0A5E"/>
    <w:lvl w:ilvl="0" w:tplc="78A864BC">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1">
    <w:nsid w:val="43303F73"/>
    <w:multiLevelType w:val="hybridMultilevel"/>
    <w:tmpl w:val="99E0CBFC"/>
    <w:lvl w:ilvl="0" w:tplc="2BC0DF16">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BDF65F6"/>
    <w:multiLevelType w:val="hybridMultilevel"/>
    <w:tmpl w:val="9FF023C0"/>
    <w:lvl w:ilvl="0" w:tplc="C1706E3C">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5101505E"/>
    <w:multiLevelType w:val="hybridMultilevel"/>
    <w:tmpl w:val="6C28A41A"/>
    <w:lvl w:ilvl="0" w:tplc="0ED8CFC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abstractNum>
  <w:abstractNum w:abstractNumId="16">
    <w:nsid w:val="54590EDD"/>
    <w:multiLevelType w:val="hybridMultilevel"/>
    <w:tmpl w:val="EA66F39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57F52A81"/>
    <w:multiLevelType w:val="hybridMultilevel"/>
    <w:tmpl w:val="A016EECC"/>
    <w:lvl w:ilvl="0" w:tplc="761A4EFA">
      <w:start w:val="1"/>
      <w:numFmt w:val="bullet"/>
      <w:pStyle w:val="ListBullet3"/>
      <w:lvlText w:val="-"/>
      <w:lvlJc w:val="left"/>
      <w:pPr>
        <w:tabs>
          <w:tab w:val="num" w:pos="1077"/>
        </w:tabs>
        <w:ind w:left="1077" w:hanging="397"/>
      </w:pPr>
      <w:rPr>
        <w:rFonts w:ascii="Times New Roman" w:hAnsi="Times New Roman" w:cs="Times New Roman" w:hint="default"/>
      </w:rPr>
    </w:lvl>
    <w:lvl w:ilvl="1" w:tplc="27402188" w:tentative="1">
      <w:start w:val="1"/>
      <w:numFmt w:val="bullet"/>
      <w:lvlText w:val="o"/>
      <w:lvlJc w:val="left"/>
      <w:pPr>
        <w:tabs>
          <w:tab w:val="num" w:pos="1440"/>
        </w:tabs>
        <w:ind w:left="1440" w:hanging="360"/>
      </w:pPr>
      <w:rPr>
        <w:rFonts w:ascii="Courier New" w:hAnsi="Courier New" w:cs="Courier New" w:hint="default"/>
      </w:rPr>
    </w:lvl>
    <w:lvl w:ilvl="2" w:tplc="DC183048" w:tentative="1">
      <w:start w:val="1"/>
      <w:numFmt w:val="bullet"/>
      <w:lvlText w:val=""/>
      <w:lvlJc w:val="left"/>
      <w:pPr>
        <w:tabs>
          <w:tab w:val="num" w:pos="2160"/>
        </w:tabs>
        <w:ind w:left="2160" w:hanging="360"/>
      </w:pPr>
      <w:rPr>
        <w:rFonts w:ascii="Wingdings" w:hAnsi="Wingdings" w:hint="default"/>
      </w:rPr>
    </w:lvl>
    <w:lvl w:ilvl="3" w:tplc="9A7AD5F8" w:tentative="1">
      <w:start w:val="1"/>
      <w:numFmt w:val="bullet"/>
      <w:lvlText w:val=""/>
      <w:lvlJc w:val="left"/>
      <w:pPr>
        <w:tabs>
          <w:tab w:val="num" w:pos="2880"/>
        </w:tabs>
        <w:ind w:left="2880" w:hanging="360"/>
      </w:pPr>
      <w:rPr>
        <w:rFonts w:ascii="Symbol" w:hAnsi="Symbol" w:hint="default"/>
      </w:rPr>
    </w:lvl>
    <w:lvl w:ilvl="4" w:tplc="3816064C" w:tentative="1">
      <w:start w:val="1"/>
      <w:numFmt w:val="bullet"/>
      <w:lvlText w:val="o"/>
      <w:lvlJc w:val="left"/>
      <w:pPr>
        <w:tabs>
          <w:tab w:val="num" w:pos="3600"/>
        </w:tabs>
        <w:ind w:left="3600" w:hanging="360"/>
      </w:pPr>
      <w:rPr>
        <w:rFonts w:ascii="Courier New" w:hAnsi="Courier New" w:cs="Courier New" w:hint="default"/>
      </w:rPr>
    </w:lvl>
    <w:lvl w:ilvl="5" w:tplc="FB42BDD0" w:tentative="1">
      <w:start w:val="1"/>
      <w:numFmt w:val="bullet"/>
      <w:lvlText w:val=""/>
      <w:lvlJc w:val="left"/>
      <w:pPr>
        <w:tabs>
          <w:tab w:val="num" w:pos="4320"/>
        </w:tabs>
        <w:ind w:left="4320" w:hanging="360"/>
      </w:pPr>
      <w:rPr>
        <w:rFonts w:ascii="Wingdings" w:hAnsi="Wingdings" w:hint="default"/>
      </w:rPr>
    </w:lvl>
    <w:lvl w:ilvl="6" w:tplc="6A26C878" w:tentative="1">
      <w:start w:val="1"/>
      <w:numFmt w:val="bullet"/>
      <w:lvlText w:val=""/>
      <w:lvlJc w:val="left"/>
      <w:pPr>
        <w:tabs>
          <w:tab w:val="num" w:pos="5040"/>
        </w:tabs>
        <w:ind w:left="5040" w:hanging="360"/>
      </w:pPr>
      <w:rPr>
        <w:rFonts w:ascii="Symbol" w:hAnsi="Symbol" w:hint="default"/>
      </w:rPr>
    </w:lvl>
    <w:lvl w:ilvl="7" w:tplc="2FAE8AD2" w:tentative="1">
      <w:start w:val="1"/>
      <w:numFmt w:val="bullet"/>
      <w:lvlText w:val="o"/>
      <w:lvlJc w:val="left"/>
      <w:pPr>
        <w:tabs>
          <w:tab w:val="num" w:pos="5760"/>
        </w:tabs>
        <w:ind w:left="5760" w:hanging="360"/>
      </w:pPr>
      <w:rPr>
        <w:rFonts w:ascii="Courier New" w:hAnsi="Courier New" w:cs="Courier New" w:hint="default"/>
      </w:rPr>
    </w:lvl>
    <w:lvl w:ilvl="8" w:tplc="0ADCFBEE" w:tentative="1">
      <w:start w:val="1"/>
      <w:numFmt w:val="bullet"/>
      <w:lvlText w:val=""/>
      <w:lvlJc w:val="left"/>
      <w:pPr>
        <w:tabs>
          <w:tab w:val="num" w:pos="6480"/>
        </w:tabs>
        <w:ind w:left="6480" w:hanging="360"/>
      </w:pPr>
      <w:rPr>
        <w:rFonts w:ascii="Wingdings" w:hAnsi="Wingdings" w:hint="default"/>
      </w:rPr>
    </w:lvl>
  </w:abstractNum>
  <w:abstractNum w:abstractNumId="18">
    <w:nsid w:val="59816E72"/>
    <w:multiLevelType w:val="hybridMultilevel"/>
    <w:tmpl w:val="B4F6B9DA"/>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4067EB2"/>
    <w:multiLevelType w:val="hybridMultilevel"/>
    <w:tmpl w:val="B204DC22"/>
    <w:lvl w:ilvl="0" w:tplc="842E7606">
      <w:start w:val="1"/>
      <w:numFmt w:val="bullet"/>
      <w:lvlText w:val="•"/>
      <w:lvlJc w:val="left"/>
      <w:pPr>
        <w:tabs>
          <w:tab w:val="num" w:pos="360"/>
        </w:tabs>
        <w:ind w:left="360" w:hanging="360"/>
      </w:pPr>
      <w:rPr>
        <w:rFonts w:ascii="Arial" w:hAnsi="Arial" w:hint="default"/>
      </w:rPr>
    </w:lvl>
    <w:lvl w:ilvl="1" w:tplc="2FE4AFF8">
      <w:numFmt w:val="bullet"/>
      <w:lvlText w:val="–"/>
      <w:lvlJc w:val="left"/>
      <w:pPr>
        <w:tabs>
          <w:tab w:val="num" w:pos="1080"/>
        </w:tabs>
        <w:ind w:left="1080" w:hanging="360"/>
      </w:pPr>
      <w:rPr>
        <w:rFonts w:ascii="Arial" w:hAnsi="Arial" w:hint="default"/>
      </w:rPr>
    </w:lvl>
    <w:lvl w:ilvl="2" w:tplc="6E809920">
      <w:numFmt w:val="bullet"/>
      <w:lvlText w:val="•"/>
      <w:lvlJc w:val="left"/>
      <w:pPr>
        <w:tabs>
          <w:tab w:val="num" w:pos="1800"/>
        </w:tabs>
        <w:ind w:left="1800" w:hanging="360"/>
      </w:pPr>
      <w:rPr>
        <w:rFonts w:ascii="Arial" w:hAnsi="Arial" w:hint="default"/>
      </w:rPr>
    </w:lvl>
    <w:lvl w:ilvl="3" w:tplc="CC36CB14" w:tentative="1">
      <w:start w:val="1"/>
      <w:numFmt w:val="bullet"/>
      <w:lvlText w:val="•"/>
      <w:lvlJc w:val="left"/>
      <w:pPr>
        <w:tabs>
          <w:tab w:val="num" w:pos="2520"/>
        </w:tabs>
        <w:ind w:left="2520" w:hanging="360"/>
      </w:pPr>
      <w:rPr>
        <w:rFonts w:ascii="Arial" w:hAnsi="Arial" w:hint="default"/>
      </w:rPr>
    </w:lvl>
    <w:lvl w:ilvl="4" w:tplc="382AFE7C" w:tentative="1">
      <w:start w:val="1"/>
      <w:numFmt w:val="bullet"/>
      <w:lvlText w:val="•"/>
      <w:lvlJc w:val="left"/>
      <w:pPr>
        <w:tabs>
          <w:tab w:val="num" w:pos="3240"/>
        </w:tabs>
        <w:ind w:left="3240" w:hanging="360"/>
      </w:pPr>
      <w:rPr>
        <w:rFonts w:ascii="Arial" w:hAnsi="Arial" w:hint="default"/>
      </w:rPr>
    </w:lvl>
    <w:lvl w:ilvl="5" w:tplc="A7EA2ED4" w:tentative="1">
      <w:start w:val="1"/>
      <w:numFmt w:val="bullet"/>
      <w:lvlText w:val="•"/>
      <w:lvlJc w:val="left"/>
      <w:pPr>
        <w:tabs>
          <w:tab w:val="num" w:pos="3960"/>
        </w:tabs>
        <w:ind w:left="3960" w:hanging="360"/>
      </w:pPr>
      <w:rPr>
        <w:rFonts w:ascii="Arial" w:hAnsi="Arial" w:hint="default"/>
      </w:rPr>
    </w:lvl>
    <w:lvl w:ilvl="6" w:tplc="06A657D4" w:tentative="1">
      <w:start w:val="1"/>
      <w:numFmt w:val="bullet"/>
      <w:lvlText w:val="•"/>
      <w:lvlJc w:val="left"/>
      <w:pPr>
        <w:tabs>
          <w:tab w:val="num" w:pos="4680"/>
        </w:tabs>
        <w:ind w:left="4680" w:hanging="360"/>
      </w:pPr>
      <w:rPr>
        <w:rFonts w:ascii="Arial" w:hAnsi="Arial" w:hint="default"/>
      </w:rPr>
    </w:lvl>
    <w:lvl w:ilvl="7" w:tplc="C4768BBA" w:tentative="1">
      <w:start w:val="1"/>
      <w:numFmt w:val="bullet"/>
      <w:lvlText w:val="•"/>
      <w:lvlJc w:val="left"/>
      <w:pPr>
        <w:tabs>
          <w:tab w:val="num" w:pos="5400"/>
        </w:tabs>
        <w:ind w:left="5400" w:hanging="360"/>
      </w:pPr>
      <w:rPr>
        <w:rFonts w:ascii="Arial" w:hAnsi="Arial" w:hint="default"/>
      </w:rPr>
    </w:lvl>
    <w:lvl w:ilvl="8" w:tplc="D918F4A0" w:tentative="1">
      <w:start w:val="1"/>
      <w:numFmt w:val="bullet"/>
      <w:lvlText w:val="•"/>
      <w:lvlJc w:val="left"/>
      <w:pPr>
        <w:tabs>
          <w:tab w:val="num" w:pos="6120"/>
        </w:tabs>
        <w:ind w:left="6120" w:hanging="360"/>
      </w:pPr>
      <w:rPr>
        <w:rFonts w:ascii="Arial" w:hAnsi="Arial" w:hint="default"/>
      </w:rPr>
    </w:lvl>
  </w:abstractNum>
  <w:abstractNum w:abstractNumId="20">
    <w:nsid w:val="6FA90883"/>
    <w:multiLevelType w:val="hybridMultilevel"/>
    <w:tmpl w:val="BEB23D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3157D4"/>
    <w:multiLevelType w:val="multilevel"/>
    <w:tmpl w:val="7A6C0AF4"/>
    <w:lvl w:ilvl="0">
      <w:start w:val="1"/>
      <w:numFmt w:val="decimal"/>
      <w:lvlText w:val="%1."/>
      <w:lvlJc w:val="left"/>
      <w:pPr>
        <w:tabs>
          <w:tab w:val="num" w:pos="425"/>
        </w:tabs>
        <w:ind w:left="425" w:hanging="425"/>
      </w:pPr>
      <w:rPr>
        <w:rFonts w:ascii="Arial" w:hAnsi="Arial" w:cs="Arial" w:hint="default"/>
        <w:b/>
        <w:color w:val="auto"/>
        <w:lang w:val="en-US"/>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12"/>
  </w:num>
  <w:num w:numId="2">
    <w:abstractNumId w:val="9"/>
  </w:num>
  <w:num w:numId="3">
    <w:abstractNumId w:val="5"/>
  </w:num>
  <w:num w:numId="4">
    <w:abstractNumId w:val="11"/>
  </w:num>
  <w:num w:numId="5">
    <w:abstractNumId w:val="17"/>
  </w:num>
  <w:num w:numId="6">
    <w:abstractNumId w:val="6"/>
  </w:num>
  <w:num w:numId="7">
    <w:abstractNumId w:val="13"/>
  </w:num>
  <w:num w:numId="8">
    <w:abstractNumId w:val="15"/>
  </w:num>
  <w:num w:numId="9">
    <w:abstractNumId w:val="8"/>
  </w:num>
  <w:num w:numId="10">
    <w:abstractNumId w:val="14"/>
  </w:num>
  <w:num w:numId="11">
    <w:abstractNumId w:val="16"/>
  </w:num>
  <w:num w:numId="12">
    <w:abstractNumId w:val="10"/>
  </w:num>
  <w:num w:numId="13">
    <w:abstractNumId w:val="1"/>
  </w:num>
  <w:num w:numId="14">
    <w:abstractNumId w:val="21"/>
  </w:num>
  <w:num w:numId="15">
    <w:abstractNumId w:val="0"/>
  </w:num>
  <w:num w:numId="16">
    <w:abstractNumId w:val="2"/>
  </w:num>
  <w:num w:numId="17">
    <w:abstractNumId w:val="19"/>
  </w:num>
  <w:num w:numId="18">
    <w:abstractNumId w:val="18"/>
  </w:num>
  <w:num w:numId="19">
    <w:abstractNumId w:val="7"/>
  </w:num>
  <w:num w:numId="20">
    <w:abstractNumId w:val="3"/>
  </w:num>
  <w:num w:numId="21">
    <w:abstractNumId w:val="4"/>
  </w:num>
  <w:num w:numId="22">
    <w:abstractNumId w:val="2"/>
  </w:num>
  <w:num w:numId="23">
    <w:abstractNumId w:val="2"/>
  </w:num>
  <w:num w:numId="24">
    <w:abstractNumId w:val="2"/>
  </w:num>
  <w:num w:numId="25">
    <w:abstractNumId w:val="8"/>
    <w:lvlOverride w:ilvl="0">
      <w:startOverride w:val="1"/>
    </w:lvlOverride>
  </w:num>
  <w:num w:numId="26">
    <w:abstractNumId w:val="20"/>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proofState w:spelling="clean" w:grammar="clean"/>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9026"/>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100F45"/>
    <w:rsid w:val="000006E1"/>
    <w:rsid w:val="00001CB0"/>
    <w:rsid w:val="00002A37"/>
    <w:rsid w:val="00002AF7"/>
    <w:rsid w:val="000032F4"/>
    <w:rsid w:val="00003764"/>
    <w:rsid w:val="00006446"/>
    <w:rsid w:val="00006896"/>
    <w:rsid w:val="00006EDC"/>
    <w:rsid w:val="0000733B"/>
    <w:rsid w:val="00007CDC"/>
    <w:rsid w:val="0001115E"/>
    <w:rsid w:val="00011824"/>
    <w:rsid w:val="00011B28"/>
    <w:rsid w:val="00011CE9"/>
    <w:rsid w:val="000126CB"/>
    <w:rsid w:val="00012CA8"/>
    <w:rsid w:val="00013FC9"/>
    <w:rsid w:val="000151CA"/>
    <w:rsid w:val="00015D15"/>
    <w:rsid w:val="00017B49"/>
    <w:rsid w:val="0002005B"/>
    <w:rsid w:val="00020BBB"/>
    <w:rsid w:val="00023173"/>
    <w:rsid w:val="00023678"/>
    <w:rsid w:val="00024170"/>
    <w:rsid w:val="00025347"/>
    <w:rsid w:val="0002564D"/>
    <w:rsid w:val="00025ECA"/>
    <w:rsid w:val="0002674A"/>
    <w:rsid w:val="000269D1"/>
    <w:rsid w:val="000320A3"/>
    <w:rsid w:val="000325B8"/>
    <w:rsid w:val="00032632"/>
    <w:rsid w:val="00034C15"/>
    <w:rsid w:val="00035706"/>
    <w:rsid w:val="000364B8"/>
    <w:rsid w:val="00036BA1"/>
    <w:rsid w:val="00040292"/>
    <w:rsid w:val="000403F9"/>
    <w:rsid w:val="00041070"/>
    <w:rsid w:val="00041962"/>
    <w:rsid w:val="000422E2"/>
    <w:rsid w:val="00042F22"/>
    <w:rsid w:val="00043945"/>
    <w:rsid w:val="0004395C"/>
    <w:rsid w:val="00043F68"/>
    <w:rsid w:val="000444EF"/>
    <w:rsid w:val="000456C2"/>
    <w:rsid w:val="00045FF8"/>
    <w:rsid w:val="000511F7"/>
    <w:rsid w:val="00052A07"/>
    <w:rsid w:val="00053140"/>
    <w:rsid w:val="000534E3"/>
    <w:rsid w:val="00053D03"/>
    <w:rsid w:val="00054B6B"/>
    <w:rsid w:val="00054E12"/>
    <w:rsid w:val="0005606A"/>
    <w:rsid w:val="00057117"/>
    <w:rsid w:val="000609B7"/>
    <w:rsid w:val="000616E7"/>
    <w:rsid w:val="00061FB9"/>
    <w:rsid w:val="0006294B"/>
    <w:rsid w:val="00063725"/>
    <w:rsid w:val="00063866"/>
    <w:rsid w:val="0006487E"/>
    <w:rsid w:val="0006557D"/>
    <w:rsid w:val="00065E1A"/>
    <w:rsid w:val="0007092F"/>
    <w:rsid w:val="0007094A"/>
    <w:rsid w:val="00070FBD"/>
    <w:rsid w:val="0007125C"/>
    <w:rsid w:val="000715B7"/>
    <w:rsid w:val="0007176B"/>
    <w:rsid w:val="00071D30"/>
    <w:rsid w:val="00072938"/>
    <w:rsid w:val="00074B37"/>
    <w:rsid w:val="00076DAA"/>
    <w:rsid w:val="00077A28"/>
    <w:rsid w:val="00077E5F"/>
    <w:rsid w:val="0008036A"/>
    <w:rsid w:val="00081AE6"/>
    <w:rsid w:val="00081EA4"/>
    <w:rsid w:val="00084E51"/>
    <w:rsid w:val="000855EB"/>
    <w:rsid w:val="00085B52"/>
    <w:rsid w:val="000866F2"/>
    <w:rsid w:val="00086FA6"/>
    <w:rsid w:val="0009009F"/>
    <w:rsid w:val="00090CCA"/>
    <w:rsid w:val="00091557"/>
    <w:rsid w:val="000920C9"/>
    <w:rsid w:val="000924C1"/>
    <w:rsid w:val="000924F0"/>
    <w:rsid w:val="00093474"/>
    <w:rsid w:val="000937BD"/>
    <w:rsid w:val="00094092"/>
    <w:rsid w:val="00094C37"/>
    <w:rsid w:val="0009510F"/>
    <w:rsid w:val="0009527D"/>
    <w:rsid w:val="000A0692"/>
    <w:rsid w:val="000A1964"/>
    <w:rsid w:val="000A1B7B"/>
    <w:rsid w:val="000A1E3C"/>
    <w:rsid w:val="000A1EA1"/>
    <w:rsid w:val="000A27CA"/>
    <w:rsid w:val="000A36C3"/>
    <w:rsid w:val="000A56F2"/>
    <w:rsid w:val="000A6D6A"/>
    <w:rsid w:val="000B02E5"/>
    <w:rsid w:val="000B2031"/>
    <w:rsid w:val="000B2719"/>
    <w:rsid w:val="000B3A8F"/>
    <w:rsid w:val="000B4AB9"/>
    <w:rsid w:val="000B58C3"/>
    <w:rsid w:val="000B61E9"/>
    <w:rsid w:val="000B7F72"/>
    <w:rsid w:val="000C038F"/>
    <w:rsid w:val="000C165A"/>
    <w:rsid w:val="000C27C5"/>
    <w:rsid w:val="000C2E19"/>
    <w:rsid w:val="000C3469"/>
    <w:rsid w:val="000C3B9C"/>
    <w:rsid w:val="000C4725"/>
    <w:rsid w:val="000C60D9"/>
    <w:rsid w:val="000C7397"/>
    <w:rsid w:val="000D0954"/>
    <w:rsid w:val="000D0D07"/>
    <w:rsid w:val="000D2D69"/>
    <w:rsid w:val="000D2F1D"/>
    <w:rsid w:val="000D32AF"/>
    <w:rsid w:val="000D4797"/>
    <w:rsid w:val="000D5CD8"/>
    <w:rsid w:val="000D6C88"/>
    <w:rsid w:val="000E0527"/>
    <w:rsid w:val="000E1E92"/>
    <w:rsid w:val="000E28F7"/>
    <w:rsid w:val="000E2B7C"/>
    <w:rsid w:val="000E319A"/>
    <w:rsid w:val="000E3710"/>
    <w:rsid w:val="000E4B6C"/>
    <w:rsid w:val="000E7966"/>
    <w:rsid w:val="000E7FEA"/>
    <w:rsid w:val="000F06D6"/>
    <w:rsid w:val="000F0EB1"/>
    <w:rsid w:val="000F1106"/>
    <w:rsid w:val="000F1196"/>
    <w:rsid w:val="000F1FF4"/>
    <w:rsid w:val="000F3BE9"/>
    <w:rsid w:val="000F3F6C"/>
    <w:rsid w:val="000F410C"/>
    <w:rsid w:val="000F43F8"/>
    <w:rsid w:val="000F60EF"/>
    <w:rsid w:val="000F6DF3"/>
    <w:rsid w:val="001005FF"/>
    <w:rsid w:val="00100F45"/>
    <w:rsid w:val="0010582E"/>
    <w:rsid w:val="001061D1"/>
    <w:rsid w:val="001062FB"/>
    <w:rsid w:val="001063E6"/>
    <w:rsid w:val="00107387"/>
    <w:rsid w:val="0010755A"/>
    <w:rsid w:val="00107A20"/>
    <w:rsid w:val="00110233"/>
    <w:rsid w:val="00110D2D"/>
    <w:rsid w:val="00111EE5"/>
    <w:rsid w:val="00113CF4"/>
    <w:rsid w:val="001153EA"/>
    <w:rsid w:val="00115643"/>
    <w:rsid w:val="00115E25"/>
    <w:rsid w:val="001163DE"/>
    <w:rsid w:val="00116765"/>
    <w:rsid w:val="001174B9"/>
    <w:rsid w:val="001201B2"/>
    <w:rsid w:val="001219F5"/>
    <w:rsid w:val="00121A20"/>
    <w:rsid w:val="00121B9E"/>
    <w:rsid w:val="001229B9"/>
    <w:rsid w:val="0012377F"/>
    <w:rsid w:val="001239F2"/>
    <w:rsid w:val="00123AFA"/>
    <w:rsid w:val="00124314"/>
    <w:rsid w:val="00124AB4"/>
    <w:rsid w:val="00125CE0"/>
    <w:rsid w:val="00126B4A"/>
    <w:rsid w:val="00127A36"/>
    <w:rsid w:val="00132FD0"/>
    <w:rsid w:val="0013301A"/>
    <w:rsid w:val="001344C0"/>
    <w:rsid w:val="001346FA"/>
    <w:rsid w:val="00135252"/>
    <w:rsid w:val="00135B3A"/>
    <w:rsid w:val="001361DD"/>
    <w:rsid w:val="00137728"/>
    <w:rsid w:val="00137AB5"/>
    <w:rsid w:val="00137F0B"/>
    <w:rsid w:val="0014047E"/>
    <w:rsid w:val="00142350"/>
    <w:rsid w:val="0014257F"/>
    <w:rsid w:val="00142A99"/>
    <w:rsid w:val="00143008"/>
    <w:rsid w:val="00143CEC"/>
    <w:rsid w:val="0014678C"/>
    <w:rsid w:val="0014787F"/>
    <w:rsid w:val="00147A9B"/>
    <w:rsid w:val="001519C5"/>
    <w:rsid w:val="00151E23"/>
    <w:rsid w:val="001526E0"/>
    <w:rsid w:val="0015387F"/>
    <w:rsid w:val="001551B5"/>
    <w:rsid w:val="00155B29"/>
    <w:rsid w:val="001617E6"/>
    <w:rsid w:val="00165435"/>
    <w:rsid w:val="001659C1"/>
    <w:rsid w:val="0016637B"/>
    <w:rsid w:val="00170C54"/>
    <w:rsid w:val="0017223E"/>
    <w:rsid w:val="00173A8E"/>
    <w:rsid w:val="00175117"/>
    <w:rsid w:val="00175F50"/>
    <w:rsid w:val="00176AA8"/>
    <w:rsid w:val="00177A87"/>
    <w:rsid w:val="001803E9"/>
    <w:rsid w:val="0018143F"/>
    <w:rsid w:val="001818E3"/>
    <w:rsid w:val="00181A2A"/>
    <w:rsid w:val="00184A47"/>
    <w:rsid w:val="0018777E"/>
    <w:rsid w:val="001906F8"/>
    <w:rsid w:val="00190AC1"/>
    <w:rsid w:val="00190D58"/>
    <w:rsid w:val="00192423"/>
    <w:rsid w:val="0019259A"/>
    <w:rsid w:val="001928FD"/>
    <w:rsid w:val="0019341A"/>
    <w:rsid w:val="00193A16"/>
    <w:rsid w:val="001955A4"/>
    <w:rsid w:val="001958CD"/>
    <w:rsid w:val="00196C01"/>
    <w:rsid w:val="001978B3"/>
    <w:rsid w:val="00197DF9"/>
    <w:rsid w:val="001A1987"/>
    <w:rsid w:val="001A2564"/>
    <w:rsid w:val="001A2B06"/>
    <w:rsid w:val="001A4B33"/>
    <w:rsid w:val="001A4BC5"/>
    <w:rsid w:val="001A6173"/>
    <w:rsid w:val="001A65E0"/>
    <w:rsid w:val="001A68F5"/>
    <w:rsid w:val="001A6CBA"/>
    <w:rsid w:val="001A6D16"/>
    <w:rsid w:val="001A74F9"/>
    <w:rsid w:val="001B0579"/>
    <w:rsid w:val="001B0B43"/>
    <w:rsid w:val="001B0D97"/>
    <w:rsid w:val="001B14E7"/>
    <w:rsid w:val="001B189A"/>
    <w:rsid w:val="001B1A60"/>
    <w:rsid w:val="001B4C2C"/>
    <w:rsid w:val="001B5A5D"/>
    <w:rsid w:val="001B703B"/>
    <w:rsid w:val="001C1632"/>
    <w:rsid w:val="001C1CE5"/>
    <w:rsid w:val="001C3D2A"/>
    <w:rsid w:val="001D23AE"/>
    <w:rsid w:val="001D51BA"/>
    <w:rsid w:val="001D61A9"/>
    <w:rsid w:val="001D6342"/>
    <w:rsid w:val="001D6D53"/>
    <w:rsid w:val="001E0114"/>
    <w:rsid w:val="001E09BB"/>
    <w:rsid w:val="001E114A"/>
    <w:rsid w:val="001E1DF8"/>
    <w:rsid w:val="001E36EC"/>
    <w:rsid w:val="001E53B5"/>
    <w:rsid w:val="001E58E2"/>
    <w:rsid w:val="001E5957"/>
    <w:rsid w:val="001E7AED"/>
    <w:rsid w:val="001F0966"/>
    <w:rsid w:val="001F1261"/>
    <w:rsid w:val="001F25FA"/>
    <w:rsid w:val="001F2689"/>
    <w:rsid w:val="001F2B12"/>
    <w:rsid w:val="001F36F7"/>
    <w:rsid w:val="001F3916"/>
    <w:rsid w:val="001F54C5"/>
    <w:rsid w:val="001F552A"/>
    <w:rsid w:val="001F60C8"/>
    <w:rsid w:val="001F662C"/>
    <w:rsid w:val="001F7074"/>
    <w:rsid w:val="00200490"/>
    <w:rsid w:val="00200FF6"/>
    <w:rsid w:val="00201CEB"/>
    <w:rsid w:val="00201F3A"/>
    <w:rsid w:val="00203DC6"/>
    <w:rsid w:val="00203F96"/>
    <w:rsid w:val="00204177"/>
    <w:rsid w:val="00205B63"/>
    <w:rsid w:val="002069B2"/>
    <w:rsid w:val="00207231"/>
    <w:rsid w:val="00207FA3"/>
    <w:rsid w:val="00211DD5"/>
    <w:rsid w:val="0021200B"/>
    <w:rsid w:val="0021281F"/>
    <w:rsid w:val="00214DA8"/>
    <w:rsid w:val="00215423"/>
    <w:rsid w:val="002158FA"/>
    <w:rsid w:val="00215D33"/>
    <w:rsid w:val="00220553"/>
    <w:rsid w:val="00220600"/>
    <w:rsid w:val="00221380"/>
    <w:rsid w:val="002224DB"/>
    <w:rsid w:val="002231CD"/>
    <w:rsid w:val="00223784"/>
    <w:rsid w:val="00223FCB"/>
    <w:rsid w:val="002244CE"/>
    <w:rsid w:val="0022504B"/>
    <w:rsid w:val="00225228"/>
    <w:rsid w:val="002252C3"/>
    <w:rsid w:val="00225C54"/>
    <w:rsid w:val="00230765"/>
    <w:rsid w:val="002319E4"/>
    <w:rsid w:val="00232211"/>
    <w:rsid w:val="00233F86"/>
    <w:rsid w:val="00235632"/>
    <w:rsid w:val="00235872"/>
    <w:rsid w:val="002358F3"/>
    <w:rsid w:val="002359CA"/>
    <w:rsid w:val="00236AE2"/>
    <w:rsid w:val="00237465"/>
    <w:rsid w:val="00240E0E"/>
    <w:rsid w:val="00240E69"/>
    <w:rsid w:val="00241559"/>
    <w:rsid w:val="00242C8D"/>
    <w:rsid w:val="002435B3"/>
    <w:rsid w:val="002458EB"/>
    <w:rsid w:val="002500C8"/>
    <w:rsid w:val="00250B2A"/>
    <w:rsid w:val="00250BF9"/>
    <w:rsid w:val="00251223"/>
    <w:rsid w:val="00254678"/>
    <w:rsid w:val="002554E9"/>
    <w:rsid w:val="00255D91"/>
    <w:rsid w:val="00256057"/>
    <w:rsid w:val="00256528"/>
    <w:rsid w:val="0025719F"/>
    <w:rsid w:val="00257543"/>
    <w:rsid w:val="00257C94"/>
    <w:rsid w:val="00257FDF"/>
    <w:rsid w:val="002617E7"/>
    <w:rsid w:val="00261AFD"/>
    <w:rsid w:val="00262E21"/>
    <w:rsid w:val="00263542"/>
    <w:rsid w:val="00263A3F"/>
    <w:rsid w:val="00264228"/>
    <w:rsid w:val="00264334"/>
    <w:rsid w:val="0026473E"/>
    <w:rsid w:val="00266214"/>
    <w:rsid w:val="00267C83"/>
    <w:rsid w:val="0027144F"/>
    <w:rsid w:val="00271899"/>
    <w:rsid w:val="00271F3A"/>
    <w:rsid w:val="002724CD"/>
    <w:rsid w:val="00273278"/>
    <w:rsid w:val="002737F4"/>
    <w:rsid w:val="00277B80"/>
    <w:rsid w:val="002805F5"/>
    <w:rsid w:val="00280751"/>
    <w:rsid w:val="0028280A"/>
    <w:rsid w:val="002828DA"/>
    <w:rsid w:val="00285311"/>
    <w:rsid w:val="00286176"/>
    <w:rsid w:val="00286ACD"/>
    <w:rsid w:val="00287838"/>
    <w:rsid w:val="002907B5"/>
    <w:rsid w:val="002918A7"/>
    <w:rsid w:val="0029268A"/>
    <w:rsid w:val="00292EB7"/>
    <w:rsid w:val="00293ED4"/>
    <w:rsid w:val="00294857"/>
    <w:rsid w:val="00295E23"/>
    <w:rsid w:val="00296227"/>
    <w:rsid w:val="00296F44"/>
    <w:rsid w:val="002970B0"/>
    <w:rsid w:val="0029777D"/>
    <w:rsid w:val="002A055E"/>
    <w:rsid w:val="002A1220"/>
    <w:rsid w:val="002A1D1A"/>
    <w:rsid w:val="002A1D4E"/>
    <w:rsid w:val="002A1FBA"/>
    <w:rsid w:val="002A2869"/>
    <w:rsid w:val="002A4CFA"/>
    <w:rsid w:val="002A6CCF"/>
    <w:rsid w:val="002A750D"/>
    <w:rsid w:val="002A7746"/>
    <w:rsid w:val="002A778C"/>
    <w:rsid w:val="002A7E72"/>
    <w:rsid w:val="002B1239"/>
    <w:rsid w:val="002B24D6"/>
    <w:rsid w:val="002B4B3E"/>
    <w:rsid w:val="002B640D"/>
    <w:rsid w:val="002B6964"/>
    <w:rsid w:val="002C0815"/>
    <w:rsid w:val="002C1219"/>
    <w:rsid w:val="002C1CB7"/>
    <w:rsid w:val="002C27CA"/>
    <w:rsid w:val="002C3258"/>
    <w:rsid w:val="002C41E6"/>
    <w:rsid w:val="002C6342"/>
    <w:rsid w:val="002D0481"/>
    <w:rsid w:val="002D04B8"/>
    <w:rsid w:val="002D071A"/>
    <w:rsid w:val="002D13DA"/>
    <w:rsid w:val="002D34B2"/>
    <w:rsid w:val="002D3E97"/>
    <w:rsid w:val="002D4825"/>
    <w:rsid w:val="002D48C1"/>
    <w:rsid w:val="002D5ABE"/>
    <w:rsid w:val="002D6234"/>
    <w:rsid w:val="002D6CA1"/>
    <w:rsid w:val="002D6DD0"/>
    <w:rsid w:val="002D7440"/>
    <w:rsid w:val="002D7637"/>
    <w:rsid w:val="002E0FF2"/>
    <w:rsid w:val="002E17F2"/>
    <w:rsid w:val="002E2BBC"/>
    <w:rsid w:val="002E2BF9"/>
    <w:rsid w:val="002E4EA9"/>
    <w:rsid w:val="002E5141"/>
    <w:rsid w:val="002E60A5"/>
    <w:rsid w:val="002E78E2"/>
    <w:rsid w:val="002E7CAE"/>
    <w:rsid w:val="002E7E80"/>
    <w:rsid w:val="002F060B"/>
    <w:rsid w:val="002F0C61"/>
    <w:rsid w:val="002F2771"/>
    <w:rsid w:val="002F27CC"/>
    <w:rsid w:val="002F37A9"/>
    <w:rsid w:val="002F4480"/>
    <w:rsid w:val="002F4663"/>
    <w:rsid w:val="002F6E50"/>
    <w:rsid w:val="002F6FA3"/>
    <w:rsid w:val="003003B3"/>
    <w:rsid w:val="00301CE6"/>
    <w:rsid w:val="0030256B"/>
    <w:rsid w:val="0030259C"/>
    <w:rsid w:val="00302631"/>
    <w:rsid w:val="0030443D"/>
    <w:rsid w:val="00304B6A"/>
    <w:rsid w:val="0030501F"/>
    <w:rsid w:val="00306134"/>
    <w:rsid w:val="00307BA1"/>
    <w:rsid w:val="00311702"/>
    <w:rsid w:val="00311E82"/>
    <w:rsid w:val="00313FD6"/>
    <w:rsid w:val="003140FC"/>
    <w:rsid w:val="003143BD"/>
    <w:rsid w:val="003164BE"/>
    <w:rsid w:val="003200F5"/>
    <w:rsid w:val="003203ED"/>
    <w:rsid w:val="003203F4"/>
    <w:rsid w:val="0032131B"/>
    <w:rsid w:val="00321C4F"/>
    <w:rsid w:val="00322090"/>
    <w:rsid w:val="00322C9F"/>
    <w:rsid w:val="003241B0"/>
    <w:rsid w:val="003244AB"/>
    <w:rsid w:val="0032460C"/>
    <w:rsid w:val="00324D23"/>
    <w:rsid w:val="00325156"/>
    <w:rsid w:val="00325A36"/>
    <w:rsid w:val="00326C58"/>
    <w:rsid w:val="0032786E"/>
    <w:rsid w:val="00331751"/>
    <w:rsid w:val="00331C1E"/>
    <w:rsid w:val="00332285"/>
    <w:rsid w:val="003327E1"/>
    <w:rsid w:val="00334172"/>
    <w:rsid w:val="00334579"/>
    <w:rsid w:val="00335858"/>
    <w:rsid w:val="00336BDA"/>
    <w:rsid w:val="00340366"/>
    <w:rsid w:val="00340521"/>
    <w:rsid w:val="00341060"/>
    <w:rsid w:val="00342681"/>
    <w:rsid w:val="00342BD7"/>
    <w:rsid w:val="0034324A"/>
    <w:rsid w:val="00346DB5"/>
    <w:rsid w:val="00347407"/>
    <w:rsid w:val="003477B1"/>
    <w:rsid w:val="00347C43"/>
    <w:rsid w:val="00350057"/>
    <w:rsid w:val="00351246"/>
    <w:rsid w:val="0035129A"/>
    <w:rsid w:val="003517DA"/>
    <w:rsid w:val="00354011"/>
    <w:rsid w:val="0035571E"/>
    <w:rsid w:val="00357380"/>
    <w:rsid w:val="003602D9"/>
    <w:rsid w:val="003604CE"/>
    <w:rsid w:val="00363816"/>
    <w:rsid w:val="003654A6"/>
    <w:rsid w:val="00367803"/>
    <w:rsid w:val="00370E47"/>
    <w:rsid w:val="003719B6"/>
    <w:rsid w:val="00371EB4"/>
    <w:rsid w:val="00371F7F"/>
    <w:rsid w:val="00372A03"/>
    <w:rsid w:val="003730EF"/>
    <w:rsid w:val="003739AA"/>
    <w:rsid w:val="003742AC"/>
    <w:rsid w:val="0037443C"/>
    <w:rsid w:val="003744A0"/>
    <w:rsid w:val="003750E0"/>
    <w:rsid w:val="003757BF"/>
    <w:rsid w:val="00376BC0"/>
    <w:rsid w:val="00377CE1"/>
    <w:rsid w:val="00383C2E"/>
    <w:rsid w:val="00383C85"/>
    <w:rsid w:val="00385714"/>
    <w:rsid w:val="0038587E"/>
    <w:rsid w:val="00385BF0"/>
    <w:rsid w:val="00387469"/>
    <w:rsid w:val="00390400"/>
    <w:rsid w:val="0039057D"/>
    <w:rsid w:val="003921EB"/>
    <w:rsid w:val="003939FF"/>
    <w:rsid w:val="00393A1F"/>
    <w:rsid w:val="00394066"/>
    <w:rsid w:val="0039564B"/>
    <w:rsid w:val="00397374"/>
    <w:rsid w:val="003A0575"/>
    <w:rsid w:val="003A19D0"/>
    <w:rsid w:val="003A2223"/>
    <w:rsid w:val="003A2A0F"/>
    <w:rsid w:val="003A45A1"/>
    <w:rsid w:val="003A5B0A"/>
    <w:rsid w:val="003A6BAC"/>
    <w:rsid w:val="003A6C03"/>
    <w:rsid w:val="003A7EF3"/>
    <w:rsid w:val="003B159C"/>
    <w:rsid w:val="003B25D3"/>
    <w:rsid w:val="003B369F"/>
    <w:rsid w:val="003B36A3"/>
    <w:rsid w:val="003B7FE5"/>
    <w:rsid w:val="003C0669"/>
    <w:rsid w:val="003C11C8"/>
    <w:rsid w:val="003C2702"/>
    <w:rsid w:val="003C5A0F"/>
    <w:rsid w:val="003C5F2F"/>
    <w:rsid w:val="003C600C"/>
    <w:rsid w:val="003C672E"/>
    <w:rsid w:val="003C6D0F"/>
    <w:rsid w:val="003C713E"/>
    <w:rsid w:val="003C7806"/>
    <w:rsid w:val="003C7AF4"/>
    <w:rsid w:val="003D0851"/>
    <w:rsid w:val="003D109F"/>
    <w:rsid w:val="003D1E64"/>
    <w:rsid w:val="003D2478"/>
    <w:rsid w:val="003D2F04"/>
    <w:rsid w:val="003D3B1F"/>
    <w:rsid w:val="003D3C45"/>
    <w:rsid w:val="003D5B1F"/>
    <w:rsid w:val="003D7591"/>
    <w:rsid w:val="003E1336"/>
    <w:rsid w:val="003E15FA"/>
    <w:rsid w:val="003E2CCC"/>
    <w:rsid w:val="003E55E4"/>
    <w:rsid w:val="003E5BD2"/>
    <w:rsid w:val="003E6212"/>
    <w:rsid w:val="003E6322"/>
    <w:rsid w:val="003E74E3"/>
    <w:rsid w:val="003E7EFD"/>
    <w:rsid w:val="003F05C7"/>
    <w:rsid w:val="003F2CD4"/>
    <w:rsid w:val="003F3012"/>
    <w:rsid w:val="003F6707"/>
    <w:rsid w:val="003F6BBE"/>
    <w:rsid w:val="004000E8"/>
    <w:rsid w:val="00400488"/>
    <w:rsid w:val="004019D1"/>
    <w:rsid w:val="00402184"/>
    <w:rsid w:val="00402E2B"/>
    <w:rsid w:val="0040512B"/>
    <w:rsid w:val="00405CA5"/>
    <w:rsid w:val="00407AB5"/>
    <w:rsid w:val="00407CD3"/>
    <w:rsid w:val="00410134"/>
    <w:rsid w:val="00410B72"/>
    <w:rsid w:val="00410F18"/>
    <w:rsid w:val="004117A3"/>
    <w:rsid w:val="00411A80"/>
    <w:rsid w:val="0041263D"/>
    <w:rsid w:val="0041263E"/>
    <w:rsid w:val="0041398A"/>
    <w:rsid w:val="00413AAC"/>
    <w:rsid w:val="00414717"/>
    <w:rsid w:val="00414CE5"/>
    <w:rsid w:val="00421105"/>
    <w:rsid w:val="004242F4"/>
    <w:rsid w:val="00427248"/>
    <w:rsid w:val="004305C7"/>
    <w:rsid w:val="00431F85"/>
    <w:rsid w:val="00432EA3"/>
    <w:rsid w:val="0043324D"/>
    <w:rsid w:val="00435049"/>
    <w:rsid w:val="004358F0"/>
    <w:rsid w:val="00437261"/>
    <w:rsid w:val="00437447"/>
    <w:rsid w:val="00441A92"/>
    <w:rsid w:val="004423C7"/>
    <w:rsid w:val="00442839"/>
    <w:rsid w:val="004428EF"/>
    <w:rsid w:val="00444865"/>
    <w:rsid w:val="00444F56"/>
    <w:rsid w:val="0044528E"/>
    <w:rsid w:val="00446488"/>
    <w:rsid w:val="00447328"/>
    <w:rsid w:val="00450309"/>
    <w:rsid w:val="0045051E"/>
    <w:rsid w:val="00450D54"/>
    <w:rsid w:val="0045109D"/>
    <w:rsid w:val="004513CE"/>
    <w:rsid w:val="004517AA"/>
    <w:rsid w:val="00452209"/>
    <w:rsid w:val="00452CAC"/>
    <w:rsid w:val="00452E9A"/>
    <w:rsid w:val="00452ED0"/>
    <w:rsid w:val="00453385"/>
    <w:rsid w:val="00454082"/>
    <w:rsid w:val="00455287"/>
    <w:rsid w:val="00455381"/>
    <w:rsid w:val="00456150"/>
    <w:rsid w:val="0045674D"/>
    <w:rsid w:val="00457565"/>
    <w:rsid w:val="00457B71"/>
    <w:rsid w:val="00461D84"/>
    <w:rsid w:val="00463A07"/>
    <w:rsid w:val="00465AF6"/>
    <w:rsid w:val="004661BA"/>
    <w:rsid w:val="0046693A"/>
    <w:rsid w:val="004669E2"/>
    <w:rsid w:val="00467B51"/>
    <w:rsid w:val="004703FE"/>
    <w:rsid w:val="004707EF"/>
    <w:rsid w:val="00470C31"/>
    <w:rsid w:val="004734D0"/>
    <w:rsid w:val="0047475A"/>
    <w:rsid w:val="0047556B"/>
    <w:rsid w:val="00475C90"/>
    <w:rsid w:val="00476793"/>
    <w:rsid w:val="00477768"/>
    <w:rsid w:val="00477958"/>
    <w:rsid w:val="004779EA"/>
    <w:rsid w:val="00480B0F"/>
    <w:rsid w:val="00482BC7"/>
    <w:rsid w:val="00483F3E"/>
    <w:rsid w:val="0048610D"/>
    <w:rsid w:val="00486ACF"/>
    <w:rsid w:val="00487287"/>
    <w:rsid w:val="00490255"/>
    <w:rsid w:val="00492281"/>
    <w:rsid w:val="00492BC5"/>
    <w:rsid w:val="00494FDC"/>
    <w:rsid w:val="004964F1"/>
    <w:rsid w:val="0049729F"/>
    <w:rsid w:val="004A0F7C"/>
    <w:rsid w:val="004A149A"/>
    <w:rsid w:val="004A16BC"/>
    <w:rsid w:val="004A2B94"/>
    <w:rsid w:val="004A4CB9"/>
    <w:rsid w:val="004A516D"/>
    <w:rsid w:val="004A5281"/>
    <w:rsid w:val="004A68C2"/>
    <w:rsid w:val="004A68E6"/>
    <w:rsid w:val="004A7419"/>
    <w:rsid w:val="004A7D56"/>
    <w:rsid w:val="004B27F2"/>
    <w:rsid w:val="004B30BD"/>
    <w:rsid w:val="004B461D"/>
    <w:rsid w:val="004B5F83"/>
    <w:rsid w:val="004B640B"/>
    <w:rsid w:val="004B72BA"/>
    <w:rsid w:val="004B7C0C"/>
    <w:rsid w:val="004C379F"/>
    <w:rsid w:val="004C3898"/>
    <w:rsid w:val="004C7E2C"/>
    <w:rsid w:val="004D00F2"/>
    <w:rsid w:val="004D1313"/>
    <w:rsid w:val="004D212A"/>
    <w:rsid w:val="004D36B1"/>
    <w:rsid w:val="004D48EA"/>
    <w:rsid w:val="004D7EBD"/>
    <w:rsid w:val="004E2680"/>
    <w:rsid w:val="004E28F9"/>
    <w:rsid w:val="004E365E"/>
    <w:rsid w:val="004E3F61"/>
    <w:rsid w:val="004E462E"/>
    <w:rsid w:val="004E56DC"/>
    <w:rsid w:val="004E6092"/>
    <w:rsid w:val="004E6727"/>
    <w:rsid w:val="004E72C3"/>
    <w:rsid w:val="004E76F4"/>
    <w:rsid w:val="004F0859"/>
    <w:rsid w:val="004F0B4E"/>
    <w:rsid w:val="004F0B6C"/>
    <w:rsid w:val="004F0CAB"/>
    <w:rsid w:val="004F2078"/>
    <w:rsid w:val="004F4DA3"/>
    <w:rsid w:val="004F69DF"/>
    <w:rsid w:val="004F7653"/>
    <w:rsid w:val="005003E7"/>
    <w:rsid w:val="00500884"/>
    <w:rsid w:val="00501D8D"/>
    <w:rsid w:val="00504389"/>
    <w:rsid w:val="00506557"/>
    <w:rsid w:val="0050677A"/>
    <w:rsid w:val="00507AAF"/>
    <w:rsid w:val="005101E2"/>
    <w:rsid w:val="005108D8"/>
    <w:rsid w:val="005116F9"/>
    <w:rsid w:val="00511A2E"/>
    <w:rsid w:val="005153A7"/>
    <w:rsid w:val="005163E9"/>
    <w:rsid w:val="00517AD0"/>
    <w:rsid w:val="00517CF0"/>
    <w:rsid w:val="0052037E"/>
    <w:rsid w:val="00520D36"/>
    <w:rsid w:val="005219CF"/>
    <w:rsid w:val="005234B6"/>
    <w:rsid w:val="005238BB"/>
    <w:rsid w:val="00523F57"/>
    <w:rsid w:val="005240F1"/>
    <w:rsid w:val="00526DF8"/>
    <w:rsid w:val="00527027"/>
    <w:rsid w:val="00527DF4"/>
    <w:rsid w:val="005300D4"/>
    <w:rsid w:val="00530FD1"/>
    <w:rsid w:val="0053174D"/>
    <w:rsid w:val="00531A4E"/>
    <w:rsid w:val="00534B59"/>
    <w:rsid w:val="00535A57"/>
    <w:rsid w:val="00536036"/>
    <w:rsid w:val="00536759"/>
    <w:rsid w:val="0053787F"/>
    <w:rsid w:val="00537A30"/>
    <w:rsid w:val="00537C62"/>
    <w:rsid w:val="005408AE"/>
    <w:rsid w:val="00544436"/>
    <w:rsid w:val="00544C59"/>
    <w:rsid w:val="00545536"/>
    <w:rsid w:val="005456BF"/>
    <w:rsid w:val="00546970"/>
    <w:rsid w:val="00552203"/>
    <w:rsid w:val="0055231F"/>
    <w:rsid w:val="00553829"/>
    <w:rsid w:val="00553E7E"/>
    <w:rsid w:val="00554E19"/>
    <w:rsid w:val="005561A7"/>
    <w:rsid w:val="00560D58"/>
    <w:rsid w:val="0056121F"/>
    <w:rsid w:val="00563C6C"/>
    <w:rsid w:val="00565488"/>
    <w:rsid w:val="0056795E"/>
    <w:rsid w:val="005709E3"/>
    <w:rsid w:val="005713F7"/>
    <w:rsid w:val="00572505"/>
    <w:rsid w:val="0057328A"/>
    <w:rsid w:val="005749A0"/>
    <w:rsid w:val="00576329"/>
    <w:rsid w:val="0058206C"/>
    <w:rsid w:val="00582809"/>
    <w:rsid w:val="00584195"/>
    <w:rsid w:val="00584DCE"/>
    <w:rsid w:val="00587093"/>
    <w:rsid w:val="0058798C"/>
    <w:rsid w:val="00587FA9"/>
    <w:rsid w:val="005900FA"/>
    <w:rsid w:val="00590AE9"/>
    <w:rsid w:val="0059175A"/>
    <w:rsid w:val="00591876"/>
    <w:rsid w:val="005919F9"/>
    <w:rsid w:val="00591B19"/>
    <w:rsid w:val="005935A4"/>
    <w:rsid w:val="0059472E"/>
    <w:rsid w:val="005948C2"/>
    <w:rsid w:val="00595DCA"/>
    <w:rsid w:val="005967E4"/>
    <w:rsid w:val="0059779B"/>
    <w:rsid w:val="005A1ECE"/>
    <w:rsid w:val="005A209A"/>
    <w:rsid w:val="005A3F00"/>
    <w:rsid w:val="005A662D"/>
    <w:rsid w:val="005A68BA"/>
    <w:rsid w:val="005B04A1"/>
    <w:rsid w:val="005B1CDF"/>
    <w:rsid w:val="005B35D7"/>
    <w:rsid w:val="005B392A"/>
    <w:rsid w:val="005B3A5A"/>
    <w:rsid w:val="005B3AA3"/>
    <w:rsid w:val="005B6F83"/>
    <w:rsid w:val="005B7757"/>
    <w:rsid w:val="005B7F5F"/>
    <w:rsid w:val="005C0602"/>
    <w:rsid w:val="005C1729"/>
    <w:rsid w:val="005C74FB"/>
    <w:rsid w:val="005C7503"/>
    <w:rsid w:val="005C7F53"/>
    <w:rsid w:val="005D0024"/>
    <w:rsid w:val="005D1069"/>
    <w:rsid w:val="005D1602"/>
    <w:rsid w:val="005D1E87"/>
    <w:rsid w:val="005D2B0B"/>
    <w:rsid w:val="005D3966"/>
    <w:rsid w:val="005D4A29"/>
    <w:rsid w:val="005D4C89"/>
    <w:rsid w:val="005D6F32"/>
    <w:rsid w:val="005D7340"/>
    <w:rsid w:val="005D7606"/>
    <w:rsid w:val="005E0981"/>
    <w:rsid w:val="005E3599"/>
    <w:rsid w:val="005E385F"/>
    <w:rsid w:val="005E53B2"/>
    <w:rsid w:val="005E5834"/>
    <w:rsid w:val="005E5836"/>
    <w:rsid w:val="005E5B81"/>
    <w:rsid w:val="005E653F"/>
    <w:rsid w:val="005E7545"/>
    <w:rsid w:val="005F2CB1"/>
    <w:rsid w:val="005F3025"/>
    <w:rsid w:val="005F35F3"/>
    <w:rsid w:val="005F618C"/>
    <w:rsid w:val="005F70BD"/>
    <w:rsid w:val="005F7E70"/>
    <w:rsid w:val="00600F6A"/>
    <w:rsid w:val="006013C1"/>
    <w:rsid w:val="0060158A"/>
    <w:rsid w:val="0060283C"/>
    <w:rsid w:val="00602ACA"/>
    <w:rsid w:val="00603BC5"/>
    <w:rsid w:val="00603ED0"/>
    <w:rsid w:val="00604F14"/>
    <w:rsid w:val="0060627A"/>
    <w:rsid w:val="00607D7E"/>
    <w:rsid w:val="006119EF"/>
    <w:rsid w:val="00611B83"/>
    <w:rsid w:val="00613257"/>
    <w:rsid w:val="00614189"/>
    <w:rsid w:val="00615A5F"/>
    <w:rsid w:val="00615B9D"/>
    <w:rsid w:val="00616882"/>
    <w:rsid w:val="0061698E"/>
    <w:rsid w:val="006204DC"/>
    <w:rsid w:val="006208FA"/>
    <w:rsid w:val="00620A71"/>
    <w:rsid w:val="00620C88"/>
    <w:rsid w:val="00620D80"/>
    <w:rsid w:val="00622F21"/>
    <w:rsid w:val="006234A6"/>
    <w:rsid w:val="006236C0"/>
    <w:rsid w:val="00623923"/>
    <w:rsid w:val="006253E1"/>
    <w:rsid w:val="00630001"/>
    <w:rsid w:val="006311B3"/>
    <w:rsid w:val="00631F81"/>
    <w:rsid w:val="006325E4"/>
    <w:rsid w:val="0063284C"/>
    <w:rsid w:val="00633FFA"/>
    <w:rsid w:val="0063438E"/>
    <w:rsid w:val="00636398"/>
    <w:rsid w:val="006368D3"/>
    <w:rsid w:val="00636F49"/>
    <w:rsid w:val="006377EC"/>
    <w:rsid w:val="00640D33"/>
    <w:rsid w:val="0064151F"/>
    <w:rsid w:val="00641533"/>
    <w:rsid w:val="00641D36"/>
    <w:rsid w:val="0064208D"/>
    <w:rsid w:val="00643475"/>
    <w:rsid w:val="0064396A"/>
    <w:rsid w:val="00644BBD"/>
    <w:rsid w:val="0064502E"/>
    <w:rsid w:val="00645491"/>
    <w:rsid w:val="00645C43"/>
    <w:rsid w:val="0064624E"/>
    <w:rsid w:val="00646781"/>
    <w:rsid w:val="006469A1"/>
    <w:rsid w:val="00647629"/>
    <w:rsid w:val="0065029D"/>
    <w:rsid w:val="00650AB9"/>
    <w:rsid w:val="00652D5C"/>
    <w:rsid w:val="00655733"/>
    <w:rsid w:val="00655ACD"/>
    <w:rsid w:val="00655E15"/>
    <w:rsid w:val="00656A92"/>
    <w:rsid w:val="00656DDE"/>
    <w:rsid w:val="0066011D"/>
    <w:rsid w:val="006607C0"/>
    <w:rsid w:val="006613A6"/>
    <w:rsid w:val="00661C85"/>
    <w:rsid w:val="006624C2"/>
    <w:rsid w:val="0066279A"/>
    <w:rsid w:val="006627A2"/>
    <w:rsid w:val="00663317"/>
    <w:rsid w:val="006634E6"/>
    <w:rsid w:val="006655EE"/>
    <w:rsid w:val="00666D02"/>
    <w:rsid w:val="00667EE7"/>
    <w:rsid w:val="00670922"/>
    <w:rsid w:val="00670BE1"/>
    <w:rsid w:val="00670EC3"/>
    <w:rsid w:val="00671234"/>
    <w:rsid w:val="0067218F"/>
    <w:rsid w:val="00673DEE"/>
    <w:rsid w:val="006741F2"/>
    <w:rsid w:val="006743FE"/>
    <w:rsid w:val="00674C38"/>
    <w:rsid w:val="00674CC3"/>
    <w:rsid w:val="006758FB"/>
    <w:rsid w:val="00675C72"/>
    <w:rsid w:val="006771F9"/>
    <w:rsid w:val="006776D7"/>
    <w:rsid w:val="006800CE"/>
    <w:rsid w:val="00681003"/>
    <w:rsid w:val="006817C9"/>
    <w:rsid w:val="00683ECE"/>
    <w:rsid w:val="00690172"/>
    <w:rsid w:val="006905F8"/>
    <w:rsid w:val="006912A1"/>
    <w:rsid w:val="00692EDE"/>
    <w:rsid w:val="00693240"/>
    <w:rsid w:val="00695FC2"/>
    <w:rsid w:val="00696949"/>
    <w:rsid w:val="00697052"/>
    <w:rsid w:val="00697EC9"/>
    <w:rsid w:val="006A18D5"/>
    <w:rsid w:val="006A46FB"/>
    <w:rsid w:val="006A5A1E"/>
    <w:rsid w:val="006A5E1E"/>
    <w:rsid w:val="006A5E28"/>
    <w:rsid w:val="006A697B"/>
    <w:rsid w:val="006A7AFF"/>
    <w:rsid w:val="006B0BB5"/>
    <w:rsid w:val="006B1816"/>
    <w:rsid w:val="006B2099"/>
    <w:rsid w:val="006B4854"/>
    <w:rsid w:val="006B50CF"/>
    <w:rsid w:val="006B5A2B"/>
    <w:rsid w:val="006B6152"/>
    <w:rsid w:val="006B72D9"/>
    <w:rsid w:val="006C03B8"/>
    <w:rsid w:val="006C5EC9"/>
    <w:rsid w:val="006C6059"/>
    <w:rsid w:val="006C7522"/>
    <w:rsid w:val="006D1205"/>
    <w:rsid w:val="006D20F6"/>
    <w:rsid w:val="006D2683"/>
    <w:rsid w:val="006D3290"/>
    <w:rsid w:val="006D5B70"/>
    <w:rsid w:val="006D5D33"/>
    <w:rsid w:val="006D65B4"/>
    <w:rsid w:val="006D6F08"/>
    <w:rsid w:val="006D7CCD"/>
    <w:rsid w:val="006E062C"/>
    <w:rsid w:val="006E28B7"/>
    <w:rsid w:val="006E3310"/>
    <w:rsid w:val="006E4AAA"/>
    <w:rsid w:val="006E4E30"/>
    <w:rsid w:val="006E4E39"/>
    <w:rsid w:val="006E565E"/>
    <w:rsid w:val="006E673D"/>
    <w:rsid w:val="006E7D3B"/>
    <w:rsid w:val="006F09C9"/>
    <w:rsid w:val="006F0F8A"/>
    <w:rsid w:val="006F0FBF"/>
    <w:rsid w:val="006F1B70"/>
    <w:rsid w:val="006F1F64"/>
    <w:rsid w:val="006F2C7B"/>
    <w:rsid w:val="006F32A4"/>
    <w:rsid w:val="006F341D"/>
    <w:rsid w:val="006F3CDE"/>
    <w:rsid w:val="006F3E98"/>
    <w:rsid w:val="006F4FC7"/>
    <w:rsid w:val="006F58C6"/>
    <w:rsid w:val="006F58D4"/>
    <w:rsid w:val="007006BE"/>
    <w:rsid w:val="00701091"/>
    <w:rsid w:val="00701756"/>
    <w:rsid w:val="00702350"/>
    <w:rsid w:val="00702E19"/>
    <w:rsid w:val="0070346E"/>
    <w:rsid w:val="00703FCE"/>
    <w:rsid w:val="00704EDB"/>
    <w:rsid w:val="00706101"/>
    <w:rsid w:val="0070691F"/>
    <w:rsid w:val="00707072"/>
    <w:rsid w:val="00707287"/>
    <w:rsid w:val="00707D61"/>
    <w:rsid w:val="00710627"/>
    <w:rsid w:val="00712287"/>
    <w:rsid w:val="007123FA"/>
    <w:rsid w:val="00712772"/>
    <w:rsid w:val="00713A69"/>
    <w:rsid w:val="007141E9"/>
    <w:rsid w:val="007148D3"/>
    <w:rsid w:val="00715079"/>
    <w:rsid w:val="00715B9A"/>
    <w:rsid w:val="007202EA"/>
    <w:rsid w:val="0072050E"/>
    <w:rsid w:val="00720817"/>
    <w:rsid w:val="007218E9"/>
    <w:rsid w:val="00724025"/>
    <w:rsid w:val="00726EA6"/>
    <w:rsid w:val="00727208"/>
    <w:rsid w:val="00727680"/>
    <w:rsid w:val="00731FEB"/>
    <w:rsid w:val="0073225D"/>
    <w:rsid w:val="007336EF"/>
    <w:rsid w:val="0073381F"/>
    <w:rsid w:val="007348B1"/>
    <w:rsid w:val="00734A8B"/>
    <w:rsid w:val="00735268"/>
    <w:rsid w:val="007355C4"/>
    <w:rsid w:val="00735F96"/>
    <w:rsid w:val="007362A6"/>
    <w:rsid w:val="00736D7D"/>
    <w:rsid w:val="00740E58"/>
    <w:rsid w:val="00741D32"/>
    <w:rsid w:val="00741F19"/>
    <w:rsid w:val="00742624"/>
    <w:rsid w:val="00742AAB"/>
    <w:rsid w:val="007438CE"/>
    <w:rsid w:val="007445A0"/>
    <w:rsid w:val="007447EF"/>
    <w:rsid w:val="00744D6B"/>
    <w:rsid w:val="0074524B"/>
    <w:rsid w:val="00746183"/>
    <w:rsid w:val="00747D8B"/>
    <w:rsid w:val="007508A2"/>
    <w:rsid w:val="00751228"/>
    <w:rsid w:val="00752C28"/>
    <w:rsid w:val="00754D64"/>
    <w:rsid w:val="00754E35"/>
    <w:rsid w:val="00754E51"/>
    <w:rsid w:val="00755DC9"/>
    <w:rsid w:val="007571E1"/>
    <w:rsid w:val="007602AE"/>
    <w:rsid w:val="007604B2"/>
    <w:rsid w:val="007621A9"/>
    <w:rsid w:val="00762500"/>
    <w:rsid w:val="00765281"/>
    <w:rsid w:val="00766BAD"/>
    <w:rsid w:val="0076708C"/>
    <w:rsid w:val="00770438"/>
    <w:rsid w:val="0077219B"/>
    <w:rsid w:val="00773AD7"/>
    <w:rsid w:val="00774DE8"/>
    <w:rsid w:val="007755F2"/>
    <w:rsid w:val="00776766"/>
    <w:rsid w:val="00776971"/>
    <w:rsid w:val="0077721F"/>
    <w:rsid w:val="00777AC8"/>
    <w:rsid w:val="00780DFE"/>
    <w:rsid w:val="0078177E"/>
    <w:rsid w:val="0078304C"/>
    <w:rsid w:val="00783673"/>
    <w:rsid w:val="00785490"/>
    <w:rsid w:val="00785BC6"/>
    <w:rsid w:val="007925EA"/>
    <w:rsid w:val="00792A09"/>
    <w:rsid w:val="00792D05"/>
    <w:rsid w:val="007935D9"/>
    <w:rsid w:val="00793BDB"/>
    <w:rsid w:val="00793CD8"/>
    <w:rsid w:val="007950A8"/>
    <w:rsid w:val="00795516"/>
    <w:rsid w:val="00795C92"/>
    <w:rsid w:val="00796231"/>
    <w:rsid w:val="007966F9"/>
    <w:rsid w:val="00796F94"/>
    <w:rsid w:val="0079714C"/>
    <w:rsid w:val="00797165"/>
    <w:rsid w:val="007976D5"/>
    <w:rsid w:val="007A1CB3"/>
    <w:rsid w:val="007A306F"/>
    <w:rsid w:val="007A43A6"/>
    <w:rsid w:val="007A58A6"/>
    <w:rsid w:val="007A6AD0"/>
    <w:rsid w:val="007A719B"/>
    <w:rsid w:val="007B18DD"/>
    <w:rsid w:val="007B325D"/>
    <w:rsid w:val="007B3D2D"/>
    <w:rsid w:val="007B48C7"/>
    <w:rsid w:val="007B50AE"/>
    <w:rsid w:val="007B51DF"/>
    <w:rsid w:val="007B5213"/>
    <w:rsid w:val="007B65CB"/>
    <w:rsid w:val="007B68C1"/>
    <w:rsid w:val="007B7365"/>
    <w:rsid w:val="007C05DD"/>
    <w:rsid w:val="007C3D18"/>
    <w:rsid w:val="007C5A61"/>
    <w:rsid w:val="007C60BF"/>
    <w:rsid w:val="007C6A07"/>
    <w:rsid w:val="007C75A1"/>
    <w:rsid w:val="007C77A5"/>
    <w:rsid w:val="007D04E5"/>
    <w:rsid w:val="007D1E1D"/>
    <w:rsid w:val="007D2F63"/>
    <w:rsid w:val="007D3672"/>
    <w:rsid w:val="007D3A69"/>
    <w:rsid w:val="007D5901"/>
    <w:rsid w:val="007D685B"/>
    <w:rsid w:val="007D7526"/>
    <w:rsid w:val="007E38B9"/>
    <w:rsid w:val="007E3F07"/>
    <w:rsid w:val="007E4610"/>
    <w:rsid w:val="007E4715"/>
    <w:rsid w:val="007E4797"/>
    <w:rsid w:val="007E505B"/>
    <w:rsid w:val="007E5B79"/>
    <w:rsid w:val="007E683C"/>
    <w:rsid w:val="007E7091"/>
    <w:rsid w:val="007E784D"/>
    <w:rsid w:val="007F01C2"/>
    <w:rsid w:val="007F04AC"/>
    <w:rsid w:val="007F241F"/>
    <w:rsid w:val="007F2B35"/>
    <w:rsid w:val="007F5FF0"/>
    <w:rsid w:val="00802E99"/>
    <w:rsid w:val="00803716"/>
    <w:rsid w:val="00803FAE"/>
    <w:rsid w:val="0080605F"/>
    <w:rsid w:val="008076AB"/>
    <w:rsid w:val="00807786"/>
    <w:rsid w:val="00811981"/>
    <w:rsid w:val="00811FCB"/>
    <w:rsid w:val="008128AA"/>
    <w:rsid w:val="0081579D"/>
    <w:rsid w:val="008158D6"/>
    <w:rsid w:val="00817196"/>
    <w:rsid w:val="00820588"/>
    <w:rsid w:val="00820630"/>
    <w:rsid w:val="00821CA9"/>
    <w:rsid w:val="008235DB"/>
    <w:rsid w:val="00824AB4"/>
    <w:rsid w:val="008256A2"/>
    <w:rsid w:val="00825C42"/>
    <w:rsid w:val="00825D25"/>
    <w:rsid w:val="00827746"/>
    <w:rsid w:val="00827ADC"/>
    <w:rsid w:val="00827D64"/>
    <w:rsid w:val="00827D6F"/>
    <w:rsid w:val="00830CB5"/>
    <w:rsid w:val="00833A21"/>
    <w:rsid w:val="0083700D"/>
    <w:rsid w:val="008376AC"/>
    <w:rsid w:val="00842F13"/>
    <w:rsid w:val="00843190"/>
    <w:rsid w:val="008444E8"/>
    <w:rsid w:val="00844E80"/>
    <w:rsid w:val="00845034"/>
    <w:rsid w:val="00845E38"/>
    <w:rsid w:val="00846FE7"/>
    <w:rsid w:val="00852EA1"/>
    <w:rsid w:val="00856911"/>
    <w:rsid w:val="0086059C"/>
    <w:rsid w:val="0086079F"/>
    <w:rsid w:val="00861813"/>
    <w:rsid w:val="008621C4"/>
    <w:rsid w:val="00862E3F"/>
    <w:rsid w:val="008677FD"/>
    <w:rsid w:val="008706D4"/>
    <w:rsid w:val="00870F8A"/>
    <w:rsid w:val="008710F7"/>
    <w:rsid w:val="008719A4"/>
    <w:rsid w:val="00871D23"/>
    <w:rsid w:val="00874312"/>
    <w:rsid w:val="0087437C"/>
    <w:rsid w:val="00875CD7"/>
    <w:rsid w:val="00876517"/>
    <w:rsid w:val="00876B4D"/>
    <w:rsid w:val="008771E2"/>
    <w:rsid w:val="008775E7"/>
    <w:rsid w:val="00877F18"/>
    <w:rsid w:val="0088012E"/>
    <w:rsid w:val="00882674"/>
    <w:rsid w:val="00884021"/>
    <w:rsid w:val="00884BB3"/>
    <w:rsid w:val="00887F9A"/>
    <w:rsid w:val="00890403"/>
    <w:rsid w:val="00891C88"/>
    <w:rsid w:val="00892C79"/>
    <w:rsid w:val="00893A13"/>
    <w:rsid w:val="00894A88"/>
    <w:rsid w:val="00895386"/>
    <w:rsid w:val="00896366"/>
    <w:rsid w:val="008963CE"/>
    <w:rsid w:val="00896419"/>
    <w:rsid w:val="008970F3"/>
    <w:rsid w:val="008A00B3"/>
    <w:rsid w:val="008A0FDB"/>
    <w:rsid w:val="008A21FF"/>
    <w:rsid w:val="008A28AE"/>
    <w:rsid w:val="008A2CE2"/>
    <w:rsid w:val="008A30AC"/>
    <w:rsid w:val="008A44B8"/>
    <w:rsid w:val="008A4D2B"/>
    <w:rsid w:val="008A51A8"/>
    <w:rsid w:val="008A54C7"/>
    <w:rsid w:val="008A6324"/>
    <w:rsid w:val="008A72D0"/>
    <w:rsid w:val="008A77D8"/>
    <w:rsid w:val="008B0483"/>
    <w:rsid w:val="008B120C"/>
    <w:rsid w:val="008B19A3"/>
    <w:rsid w:val="008B22F6"/>
    <w:rsid w:val="008B3C99"/>
    <w:rsid w:val="008B43B5"/>
    <w:rsid w:val="008B51A0"/>
    <w:rsid w:val="008B592A"/>
    <w:rsid w:val="008B6058"/>
    <w:rsid w:val="008B6EEA"/>
    <w:rsid w:val="008B7B5C"/>
    <w:rsid w:val="008C0C99"/>
    <w:rsid w:val="008C2017"/>
    <w:rsid w:val="008C44DA"/>
    <w:rsid w:val="008C4958"/>
    <w:rsid w:val="008C4BAA"/>
    <w:rsid w:val="008C6538"/>
    <w:rsid w:val="008C6AE8"/>
    <w:rsid w:val="008C7573"/>
    <w:rsid w:val="008D05BC"/>
    <w:rsid w:val="008D15CD"/>
    <w:rsid w:val="008D34F1"/>
    <w:rsid w:val="008D39D8"/>
    <w:rsid w:val="008D47E3"/>
    <w:rsid w:val="008D6D1A"/>
    <w:rsid w:val="008D74B4"/>
    <w:rsid w:val="008D7B19"/>
    <w:rsid w:val="008E00EC"/>
    <w:rsid w:val="008E065E"/>
    <w:rsid w:val="008E0927"/>
    <w:rsid w:val="008E153D"/>
    <w:rsid w:val="008E1909"/>
    <w:rsid w:val="008E1D5E"/>
    <w:rsid w:val="008E274B"/>
    <w:rsid w:val="008E6EFC"/>
    <w:rsid w:val="008E75CB"/>
    <w:rsid w:val="008F130D"/>
    <w:rsid w:val="008F1EAB"/>
    <w:rsid w:val="008F2737"/>
    <w:rsid w:val="008F33DC"/>
    <w:rsid w:val="008F35FC"/>
    <w:rsid w:val="008F36A6"/>
    <w:rsid w:val="008F477F"/>
    <w:rsid w:val="008F50CD"/>
    <w:rsid w:val="008F523A"/>
    <w:rsid w:val="008F6501"/>
    <w:rsid w:val="008F676F"/>
    <w:rsid w:val="00900084"/>
    <w:rsid w:val="00902350"/>
    <w:rsid w:val="00902956"/>
    <w:rsid w:val="0090336B"/>
    <w:rsid w:val="00904F89"/>
    <w:rsid w:val="009053AA"/>
    <w:rsid w:val="00906939"/>
    <w:rsid w:val="009079A2"/>
    <w:rsid w:val="00907ABA"/>
    <w:rsid w:val="009105E8"/>
    <w:rsid w:val="00910B7D"/>
    <w:rsid w:val="00910D2A"/>
    <w:rsid w:val="0091162E"/>
    <w:rsid w:val="00911DFB"/>
    <w:rsid w:val="00911F36"/>
    <w:rsid w:val="00912B21"/>
    <w:rsid w:val="00912D2D"/>
    <w:rsid w:val="009139D9"/>
    <w:rsid w:val="00914AD8"/>
    <w:rsid w:val="00914C56"/>
    <w:rsid w:val="009156C5"/>
    <w:rsid w:val="009157DD"/>
    <w:rsid w:val="00916046"/>
    <w:rsid w:val="00916079"/>
    <w:rsid w:val="0091643F"/>
    <w:rsid w:val="009174AC"/>
    <w:rsid w:val="0091759B"/>
    <w:rsid w:val="00917808"/>
    <w:rsid w:val="00917B8B"/>
    <w:rsid w:val="00917CE9"/>
    <w:rsid w:val="00920317"/>
    <w:rsid w:val="00920BF2"/>
    <w:rsid w:val="00920F5D"/>
    <w:rsid w:val="00921FA6"/>
    <w:rsid w:val="00922010"/>
    <w:rsid w:val="0092245A"/>
    <w:rsid w:val="0092761C"/>
    <w:rsid w:val="00927915"/>
    <w:rsid w:val="00927CED"/>
    <w:rsid w:val="00931BD9"/>
    <w:rsid w:val="0093523B"/>
    <w:rsid w:val="009368F3"/>
    <w:rsid w:val="00937755"/>
    <w:rsid w:val="00937B5A"/>
    <w:rsid w:val="00941636"/>
    <w:rsid w:val="009434FE"/>
    <w:rsid w:val="00943742"/>
    <w:rsid w:val="00945C05"/>
    <w:rsid w:val="009468C6"/>
    <w:rsid w:val="00946945"/>
    <w:rsid w:val="009470ED"/>
    <w:rsid w:val="00947713"/>
    <w:rsid w:val="00950DE7"/>
    <w:rsid w:val="00951559"/>
    <w:rsid w:val="00953920"/>
    <w:rsid w:val="00953D47"/>
    <w:rsid w:val="00954AD0"/>
    <w:rsid w:val="009559BC"/>
    <w:rsid w:val="0095681E"/>
    <w:rsid w:val="009572D4"/>
    <w:rsid w:val="00957641"/>
    <w:rsid w:val="00960E1D"/>
    <w:rsid w:val="00961921"/>
    <w:rsid w:val="0096430A"/>
    <w:rsid w:val="0096554B"/>
    <w:rsid w:val="0096584A"/>
    <w:rsid w:val="009659BA"/>
    <w:rsid w:val="00966D79"/>
    <w:rsid w:val="009675AA"/>
    <w:rsid w:val="0097188F"/>
    <w:rsid w:val="00971E93"/>
    <w:rsid w:val="00971F08"/>
    <w:rsid w:val="00972DA7"/>
    <w:rsid w:val="00972F2F"/>
    <w:rsid w:val="00973274"/>
    <w:rsid w:val="00974031"/>
    <w:rsid w:val="00975610"/>
    <w:rsid w:val="0097603D"/>
    <w:rsid w:val="009767C5"/>
    <w:rsid w:val="00976949"/>
    <w:rsid w:val="009769B8"/>
    <w:rsid w:val="00976CCA"/>
    <w:rsid w:val="00980477"/>
    <w:rsid w:val="00980F2B"/>
    <w:rsid w:val="009814C9"/>
    <w:rsid w:val="00984953"/>
    <w:rsid w:val="009849B6"/>
    <w:rsid w:val="00985253"/>
    <w:rsid w:val="009853B3"/>
    <w:rsid w:val="009860D2"/>
    <w:rsid w:val="0098721A"/>
    <w:rsid w:val="009874B6"/>
    <w:rsid w:val="00990630"/>
    <w:rsid w:val="00990A8B"/>
    <w:rsid w:val="00990E53"/>
    <w:rsid w:val="00991761"/>
    <w:rsid w:val="009940CF"/>
    <w:rsid w:val="0099426A"/>
    <w:rsid w:val="00994CA1"/>
    <w:rsid w:val="00994DCA"/>
    <w:rsid w:val="009957FE"/>
    <w:rsid w:val="009960EC"/>
    <w:rsid w:val="00996124"/>
    <w:rsid w:val="00996722"/>
    <w:rsid w:val="009970DD"/>
    <w:rsid w:val="009A0DA8"/>
    <w:rsid w:val="009A0FBA"/>
    <w:rsid w:val="009A1601"/>
    <w:rsid w:val="009A25F3"/>
    <w:rsid w:val="009A2621"/>
    <w:rsid w:val="009A2BD6"/>
    <w:rsid w:val="009A35D6"/>
    <w:rsid w:val="009A462D"/>
    <w:rsid w:val="009A5CBA"/>
    <w:rsid w:val="009A606E"/>
    <w:rsid w:val="009A7298"/>
    <w:rsid w:val="009A7879"/>
    <w:rsid w:val="009B19C4"/>
    <w:rsid w:val="009B1B0C"/>
    <w:rsid w:val="009B1F30"/>
    <w:rsid w:val="009B2284"/>
    <w:rsid w:val="009B2D0C"/>
    <w:rsid w:val="009B3580"/>
    <w:rsid w:val="009B3AC2"/>
    <w:rsid w:val="009B465F"/>
    <w:rsid w:val="009B4DF4"/>
    <w:rsid w:val="009B564E"/>
    <w:rsid w:val="009B57BB"/>
    <w:rsid w:val="009B59AD"/>
    <w:rsid w:val="009B621F"/>
    <w:rsid w:val="009B7E87"/>
    <w:rsid w:val="009C0FF2"/>
    <w:rsid w:val="009C403E"/>
    <w:rsid w:val="009C4663"/>
    <w:rsid w:val="009C4DD5"/>
    <w:rsid w:val="009C5221"/>
    <w:rsid w:val="009C5BF9"/>
    <w:rsid w:val="009C5D9A"/>
    <w:rsid w:val="009C645A"/>
    <w:rsid w:val="009C6FDE"/>
    <w:rsid w:val="009D048B"/>
    <w:rsid w:val="009D2080"/>
    <w:rsid w:val="009D28AD"/>
    <w:rsid w:val="009D484C"/>
    <w:rsid w:val="009D4FF0"/>
    <w:rsid w:val="009D515B"/>
    <w:rsid w:val="009D625A"/>
    <w:rsid w:val="009D703C"/>
    <w:rsid w:val="009D718F"/>
    <w:rsid w:val="009D7394"/>
    <w:rsid w:val="009E068F"/>
    <w:rsid w:val="009E06B7"/>
    <w:rsid w:val="009E1146"/>
    <w:rsid w:val="009E14E0"/>
    <w:rsid w:val="009E1E3F"/>
    <w:rsid w:val="009E254E"/>
    <w:rsid w:val="009E2A13"/>
    <w:rsid w:val="009E35DB"/>
    <w:rsid w:val="009E3AEB"/>
    <w:rsid w:val="009E437C"/>
    <w:rsid w:val="009E47A3"/>
    <w:rsid w:val="009E5A75"/>
    <w:rsid w:val="009E5E73"/>
    <w:rsid w:val="009E7B23"/>
    <w:rsid w:val="009F08F3"/>
    <w:rsid w:val="009F344F"/>
    <w:rsid w:val="009F5696"/>
    <w:rsid w:val="009F690B"/>
    <w:rsid w:val="009F7BBB"/>
    <w:rsid w:val="009F7EC6"/>
    <w:rsid w:val="00A006A5"/>
    <w:rsid w:val="00A02B04"/>
    <w:rsid w:val="00A04638"/>
    <w:rsid w:val="00A048A8"/>
    <w:rsid w:val="00A049D4"/>
    <w:rsid w:val="00A04B0C"/>
    <w:rsid w:val="00A04C24"/>
    <w:rsid w:val="00A04F49"/>
    <w:rsid w:val="00A06F5D"/>
    <w:rsid w:val="00A078AA"/>
    <w:rsid w:val="00A07A3D"/>
    <w:rsid w:val="00A07DDA"/>
    <w:rsid w:val="00A10D08"/>
    <w:rsid w:val="00A11339"/>
    <w:rsid w:val="00A121BB"/>
    <w:rsid w:val="00A12A4D"/>
    <w:rsid w:val="00A13353"/>
    <w:rsid w:val="00A13E54"/>
    <w:rsid w:val="00A14603"/>
    <w:rsid w:val="00A158DA"/>
    <w:rsid w:val="00A17F63"/>
    <w:rsid w:val="00A20E0C"/>
    <w:rsid w:val="00A2193B"/>
    <w:rsid w:val="00A22BBF"/>
    <w:rsid w:val="00A2351A"/>
    <w:rsid w:val="00A23C03"/>
    <w:rsid w:val="00A2520F"/>
    <w:rsid w:val="00A25F47"/>
    <w:rsid w:val="00A264A9"/>
    <w:rsid w:val="00A27785"/>
    <w:rsid w:val="00A27FF1"/>
    <w:rsid w:val="00A30187"/>
    <w:rsid w:val="00A31C10"/>
    <w:rsid w:val="00A3448A"/>
    <w:rsid w:val="00A35DDE"/>
    <w:rsid w:val="00A36297"/>
    <w:rsid w:val="00A37063"/>
    <w:rsid w:val="00A37937"/>
    <w:rsid w:val="00A3793A"/>
    <w:rsid w:val="00A41E2B"/>
    <w:rsid w:val="00A439D6"/>
    <w:rsid w:val="00A45A9D"/>
    <w:rsid w:val="00A45B74"/>
    <w:rsid w:val="00A47566"/>
    <w:rsid w:val="00A47891"/>
    <w:rsid w:val="00A47BC5"/>
    <w:rsid w:val="00A5102A"/>
    <w:rsid w:val="00A51B80"/>
    <w:rsid w:val="00A52E1D"/>
    <w:rsid w:val="00A53CB2"/>
    <w:rsid w:val="00A54027"/>
    <w:rsid w:val="00A555D3"/>
    <w:rsid w:val="00A61499"/>
    <w:rsid w:val="00A62318"/>
    <w:rsid w:val="00A62A77"/>
    <w:rsid w:val="00A63483"/>
    <w:rsid w:val="00A63A2D"/>
    <w:rsid w:val="00A64E18"/>
    <w:rsid w:val="00A64F7C"/>
    <w:rsid w:val="00A657D7"/>
    <w:rsid w:val="00A65A25"/>
    <w:rsid w:val="00A660AC"/>
    <w:rsid w:val="00A67E6C"/>
    <w:rsid w:val="00A701EF"/>
    <w:rsid w:val="00A7147C"/>
    <w:rsid w:val="00A71B99"/>
    <w:rsid w:val="00A72883"/>
    <w:rsid w:val="00A73256"/>
    <w:rsid w:val="00A739D0"/>
    <w:rsid w:val="00A761D4"/>
    <w:rsid w:val="00A7740B"/>
    <w:rsid w:val="00A77DD6"/>
    <w:rsid w:val="00A77EC4"/>
    <w:rsid w:val="00A80760"/>
    <w:rsid w:val="00A83D2B"/>
    <w:rsid w:val="00A8432B"/>
    <w:rsid w:val="00A868E1"/>
    <w:rsid w:val="00A8701B"/>
    <w:rsid w:val="00A87A76"/>
    <w:rsid w:val="00A91370"/>
    <w:rsid w:val="00A92879"/>
    <w:rsid w:val="00A9350E"/>
    <w:rsid w:val="00A937F3"/>
    <w:rsid w:val="00A93FEF"/>
    <w:rsid w:val="00A9442A"/>
    <w:rsid w:val="00A94EC5"/>
    <w:rsid w:val="00A951D5"/>
    <w:rsid w:val="00AA016F"/>
    <w:rsid w:val="00AA1E89"/>
    <w:rsid w:val="00AA1ED6"/>
    <w:rsid w:val="00AA2F67"/>
    <w:rsid w:val="00AA32BA"/>
    <w:rsid w:val="00AA4091"/>
    <w:rsid w:val="00AA40A0"/>
    <w:rsid w:val="00AA4F83"/>
    <w:rsid w:val="00AA51D6"/>
    <w:rsid w:val="00AA7466"/>
    <w:rsid w:val="00AA7770"/>
    <w:rsid w:val="00AB0BC8"/>
    <w:rsid w:val="00AB0D6A"/>
    <w:rsid w:val="00AB11CA"/>
    <w:rsid w:val="00AB14D9"/>
    <w:rsid w:val="00AB2BF7"/>
    <w:rsid w:val="00AB4AB8"/>
    <w:rsid w:val="00AB655E"/>
    <w:rsid w:val="00AB6DFC"/>
    <w:rsid w:val="00AB7AAD"/>
    <w:rsid w:val="00AC007F"/>
    <w:rsid w:val="00AC1419"/>
    <w:rsid w:val="00AC2ECD"/>
    <w:rsid w:val="00AC3119"/>
    <w:rsid w:val="00AC3636"/>
    <w:rsid w:val="00AC414C"/>
    <w:rsid w:val="00AC49FB"/>
    <w:rsid w:val="00AC5A10"/>
    <w:rsid w:val="00AC5DD1"/>
    <w:rsid w:val="00AC7479"/>
    <w:rsid w:val="00AC7D88"/>
    <w:rsid w:val="00AD0AA3"/>
    <w:rsid w:val="00AD10A8"/>
    <w:rsid w:val="00AD1D0F"/>
    <w:rsid w:val="00AD1E69"/>
    <w:rsid w:val="00AD23CA"/>
    <w:rsid w:val="00AD2952"/>
    <w:rsid w:val="00AD3F94"/>
    <w:rsid w:val="00AD4A5A"/>
    <w:rsid w:val="00AD5947"/>
    <w:rsid w:val="00AD6998"/>
    <w:rsid w:val="00AE160B"/>
    <w:rsid w:val="00AE27AC"/>
    <w:rsid w:val="00AE2F7E"/>
    <w:rsid w:val="00AE325D"/>
    <w:rsid w:val="00AE40E0"/>
    <w:rsid w:val="00AE43A0"/>
    <w:rsid w:val="00AE4DBA"/>
    <w:rsid w:val="00AE4F07"/>
    <w:rsid w:val="00AE7C50"/>
    <w:rsid w:val="00AF1C5D"/>
    <w:rsid w:val="00AF2B46"/>
    <w:rsid w:val="00AF2D03"/>
    <w:rsid w:val="00AF42D7"/>
    <w:rsid w:val="00AF5F6B"/>
    <w:rsid w:val="00AF6AB8"/>
    <w:rsid w:val="00AF70B2"/>
    <w:rsid w:val="00B00067"/>
    <w:rsid w:val="00B006FE"/>
    <w:rsid w:val="00B007CB"/>
    <w:rsid w:val="00B01B55"/>
    <w:rsid w:val="00B02AA9"/>
    <w:rsid w:val="00B02FA3"/>
    <w:rsid w:val="00B0313E"/>
    <w:rsid w:val="00B03A18"/>
    <w:rsid w:val="00B05084"/>
    <w:rsid w:val="00B06039"/>
    <w:rsid w:val="00B069E1"/>
    <w:rsid w:val="00B06E54"/>
    <w:rsid w:val="00B073BB"/>
    <w:rsid w:val="00B11E1B"/>
    <w:rsid w:val="00B127B3"/>
    <w:rsid w:val="00B157F9"/>
    <w:rsid w:val="00B16270"/>
    <w:rsid w:val="00B20256"/>
    <w:rsid w:val="00B20D09"/>
    <w:rsid w:val="00B20F71"/>
    <w:rsid w:val="00B22452"/>
    <w:rsid w:val="00B225A5"/>
    <w:rsid w:val="00B23120"/>
    <w:rsid w:val="00B24B58"/>
    <w:rsid w:val="00B2686F"/>
    <w:rsid w:val="00B2763F"/>
    <w:rsid w:val="00B27AAC"/>
    <w:rsid w:val="00B30431"/>
    <w:rsid w:val="00B3057C"/>
    <w:rsid w:val="00B30929"/>
    <w:rsid w:val="00B3114E"/>
    <w:rsid w:val="00B33D37"/>
    <w:rsid w:val="00B344D3"/>
    <w:rsid w:val="00B35CA3"/>
    <w:rsid w:val="00B372AA"/>
    <w:rsid w:val="00B37748"/>
    <w:rsid w:val="00B40445"/>
    <w:rsid w:val="00B41888"/>
    <w:rsid w:val="00B45A52"/>
    <w:rsid w:val="00B46175"/>
    <w:rsid w:val="00B503A6"/>
    <w:rsid w:val="00B50B02"/>
    <w:rsid w:val="00B5100C"/>
    <w:rsid w:val="00B51541"/>
    <w:rsid w:val="00B5418C"/>
    <w:rsid w:val="00B57408"/>
    <w:rsid w:val="00B64EFD"/>
    <w:rsid w:val="00B65131"/>
    <w:rsid w:val="00B664C7"/>
    <w:rsid w:val="00B739F6"/>
    <w:rsid w:val="00B7618F"/>
    <w:rsid w:val="00B804EA"/>
    <w:rsid w:val="00B8088E"/>
    <w:rsid w:val="00B816EA"/>
    <w:rsid w:val="00B81A6C"/>
    <w:rsid w:val="00B81B0D"/>
    <w:rsid w:val="00B83BC0"/>
    <w:rsid w:val="00B85B7E"/>
    <w:rsid w:val="00B85DE5"/>
    <w:rsid w:val="00B860A0"/>
    <w:rsid w:val="00B87E03"/>
    <w:rsid w:val="00B90301"/>
    <w:rsid w:val="00B9077F"/>
    <w:rsid w:val="00B90F73"/>
    <w:rsid w:val="00B92EA3"/>
    <w:rsid w:val="00B93B59"/>
    <w:rsid w:val="00B93EE0"/>
    <w:rsid w:val="00B9406A"/>
    <w:rsid w:val="00B95277"/>
    <w:rsid w:val="00BA07BA"/>
    <w:rsid w:val="00BA0FF9"/>
    <w:rsid w:val="00BA2280"/>
    <w:rsid w:val="00BA2864"/>
    <w:rsid w:val="00BA2A08"/>
    <w:rsid w:val="00BA5319"/>
    <w:rsid w:val="00BA56D2"/>
    <w:rsid w:val="00BA76E0"/>
    <w:rsid w:val="00BA7AA4"/>
    <w:rsid w:val="00BB19ED"/>
    <w:rsid w:val="00BB1C39"/>
    <w:rsid w:val="00BB246D"/>
    <w:rsid w:val="00BB2A25"/>
    <w:rsid w:val="00BB51E9"/>
    <w:rsid w:val="00BB59A7"/>
    <w:rsid w:val="00BB5C8F"/>
    <w:rsid w:val="00BB7AFF"/>
    <w:rsid w:val="00BC00E8"/>
    <w:rsid w:val="00BC0FDC"/>
    <w:rsid w:val="00BC15A2"/>
    <w:rsid w:val="00BC3053"/>
    <w:rsid w:val="00BC34D2"/>
    <w:rsid w:val="00BC4D2E"/>
    <w:rsid w:val="00BC6427"/>
    <w:rsid w:val="00BD09F7"/>
    <w:rsid w:val="00BD0A04"/>
    <w:rsid w:val="00BD0E47"/>
    <w:rsid w:val="00BD1804"/>
    <w:rsid w:val="00BD184A"/>
    <w:rsid w:val="00BD2146"/>
    <w:rsid w:val="00BD3F47"/>
    <w:rsid w:val="00BD48AC"/>
    <w:rsid w:val="00BD5F1A"/>
    <w:rsid w:val="00BE0BB9"/>
    <w:rsid w:val="00BE1234"/>
    <w:rsid w:val="00BE2E19"/>
    <w:rsid w:val="00BE2FA6"/>
    <w:rsid w:val="00BE333F"/>
    <w:rsid w:val="00BE449F"/>
    <w:rsid w:val="00BE5824"/>
    <w:rsid w:val="00BE63F4"/>
    <w:rsid w:val="00BE7406"/>
    <w:rsid w:val="00BE7603"/>
    <w:rsid w:val="00BE7A01"/>
    <w:rsid w:val="00BF1C90"/>
    <w:rsid w:val="00BF2E38"/>
    <w:rsid w:val="00BF3279"/>
    <w:rsid w:val="00BF41C5"/>
    <w:rsid w:val="00BF442A"/>
    <w:rsid w:val="00BF6400"/>
    <w:rsid w:val="00BF74C7"/>
    <w:rsid w:val="00BF77DE"/>
    <w:rsid w:val="00BF7FAD"/>
    <w:rsid w:val="00C015F1"/>
    <w:rsid w:val="00C01F33"/>
    <w:rsid w:val="00C01F59"/>
    <w:rsid w:val="00C02CC6"/>
    <w:rsid w:val="00C040F7"/>
    <w:rsid w:val="00C044AB"/>
    <w:rsid w:val="00C04DD2"/>
    <w:rsid w:val="00C04F22"/>
    <w:rsid w:val="00C053BC"/>
    <w:rsid w:val="00C05706"/>
    <w:rsid w:val="00C07377"/>
    <w:rsid w:val="00C079E8"/>
    <w:rsid w:val="00C10478"/>
    <w:rsid w:val="00C10F3D"/>
    <w:rsid w:val="00C12107"/>
    <w:rsid w:val="00C13EC1"/>
    <w:rsid w:val="00C14AEC"/>
    <w:rsid w:val="00C14C12"/>
    <w:rsid w:val="00C14D4B"/>
    <w:rsid w:val="00C154BB"/>
    <w:rsid w:val="00C1586C"/>
    <w:rsid w:val="00C17B3E"/>
    <w:rsid w:val="00C20003"/>
    <w:rsid w:val="00C20923"/>
    <w:rsid w:val="00C211CF"/>
    <w:rsid w:val="00C22738"/>
    <w:rsid w:val="00C228FE"/>
    <w:rsid w:val="00C25B67"/>
    <w:rsid w:val="00C25CED"/>
    <w:rsid w:val="00C279B5"/>
    <w:rsid w:val="00C27C45"/>
    <w:rsid w:val="00C327A8"/>
    <w:rsid w:val="00C36612"/>
    <w:rsid w:val="00C36C34"/>
    <w:rsid w:val="00C3719D"/>
    <w:rsid w:val="00C40643"/>
    <w:rsid w:val="00C41669"/>
    <w:rsid w:val="00C422A8"/>
    <w:rsid w:val="00C42341"/>
    <w:rsid w:val="00C434EA"/>
    <w:rsid w:val="00C44674"/>
    <w:rsid w:val="00C447EC"/>
    <w:rsid w:val="00C45571"/>
    <w:rsid w:val="00C465CE"/>
    <w:rsid w:val="00C4713E"/>
    <w:rsid w:val="00C528AE"/>
    <w:rsid w:val="00C531B5"/>
    <w:rsid w:val="00C5330A"/>
    <w:rsid w:val="00C548D2"/>
    <w:rsid w:val="00C54995"/>
    <w:rsid w:val="00C54D41"/>
    <w:rsid w:val="00C54F31"/>
    <w:rsid w:val="00C55E52"/>
    <w:rsid w:val="00C5754D"/>
    <w:rsid w:val="00C57DBD"/>
    <w:rsid w:val="00C60783"/>
    <w:rsid w:val="00C60D03"/>
    <w:rsid w:val="00C612F8"/>
    <w:rsid w:val="00C61FD4"/>
    <w:rsid w:val="00C6255D"/>
    <w:rsid w:val="00C62980"/>
    <w:rsid w:val="00C63BA2"/>
    <w:rsid w:val="00C643FC"/>
    <w:rsid w:val="00C64569"/>
    <w:rsid w:val="00C64672"/>
    <w:rsid w:val="00C66D2D"/>
    <w:rsid w:val="00C67C46"/>
    <w:rsid w:val="00C70697"/>
    <w:rsid w:val="00C70803"/>
    <w:rsid w:val="00C7174E"/>
    <w:rsid w:val="00C72EF4"/>
    <w:rsid w:val="00C75D2F"/>
    <w:rsid w:val="00C7617B"/>
    <w:rsid w:val="00C7630F"/>
    <w:rsid w:val="00C767BE"/>
    <w:rsid w:val="00C76E3C"/>
    <w:rsid w:val="00C8004C"/>
    <w:rsid w:val="00C8063A"/>
    <w:rsid w:val="00C814EB"/>
    <w:rsid w:val="00C81568"/>
    <w:rsid w:val="00C8270B"/>
    <w:rsid w:val="00C8398A"/>
    <w:rsid w:val="00C8725C"/>
    <w:rsid w:val="00C8739A"/>
    <w:rsid w:val="00C9027A"/>
    <w:rsid w:val="00C9068E"/>
    <w:rsid w:val="00C93C4B"/>
    <w:rsid w:val="00C944AB"/>
    <w:rsid w:val="00C94C81"/>
    <w:rsid w:val="00C95B40"/>
    <w:rsid w:val="00C96C5A"/>
    <w:rsid w:val="00CA0740"/>
    <w:rsid w:val="00CA1ED8"/>
    <w:rsid w:val="00CA2AB1"/>
    <w:rsid w:val="00CA3A9D"/>
    <w:rsid w:val="00CA59EF"/>
    <w:rsid w:val="00CA5C94"/>
    <w:rsid w:val="00CB1F63"/>
    <w:rsid w:val="00CB58A1"/>
    <w:rsid w:val="00CB5C17"/>
    <w:rsid w:val="00CB605B"/>
    <w:rsid w:val="00CB7170"/>
    <w:rsid w:val="00CB745E"/>
    <w:rsid w:val="00CC040E"/>
    <w:rsid w:val="00CC0977"/>
    <w:rsid w:val="00CC111F"/>
    <w:rsid w:val="00CC2011"/>
    <w:rsid w:val="00CC3EA0"/>
    <w:rsid w:val="00CC7602"/>
    <w:rsid w:val="00CC7B45"/>
    <w:rsid w:val="00CD1188"/>
    <w:rsid w:val="00CD2A4C"/>
    <w:rsid w:val="00CD2ED1"/>
    <w:rsid w:val="00CD2F47"/>
    <w:rsid w:val="00CD31BF"/>
    <w:rsid w:val="00CD337B"/>
    <w:rsid w:val="00CD3BE8"/>
    <w:rsid w:val="00CD46AA"/>
    <w:rsid w:val="00CD5FA3"/>
    <w:rsid w:val="00CD671C"/>
    <w:rsid w:val="00CD6EB6"/>
    <w:rsid w:val="00CD761F"/>
    <w:rsid w:val="00CD7B07"/>
    <w:rsid w:val="00CE0424"/>
    <w:rsid w:val="00CE07C6"/>
    <w:rsid w:val="00CE0B88"/>
    <w:rsid w:val="00CE5075"/>
    <w:rsid w:val="00CE6894"/>
    <w:rsid w:val="00CE7561"/>
    <w:rsid w:val="00CE76A5"/>
    <w:rsid w:val="00CF0A83"/>
    <w:rsid w:val="00CF11A7"/>
    <w:rsid w:val="00CF1354"/>
    <w:rsid w:val="00CF2ECA"/>
    <w:rsid w:val="00CF3B1F"/>
    <w:rsid w:val="00CF3BF6"/>
    <w:rsid w:val="00CF625B"/>
    <w:rsid w:val="00CF687E"/>
    <w:rsid w:val="00D00AE7"/>
    <w:rsid w:val="00D01957"/>
    <w:rsid w:val="00D0349B"/>
    <w:rsid w:val="00D047CF"/>
    <w:rsid w:val="00D04CA4"/>
    <w:rsid w:val="00D05E63"/>
    <w:rsid w:val="00D068D4"/>
    <w:rsid w:val="00D06D9C"/>
    <w:rsid w:val="00D07A50"/>
    <w:rsid w:val="00D10249"/>
    <w:rsid w:val="00D10755"/>
    <w:rsid w:val="00D115C3"/>
    <w:rsid w:val="00D11897"/>
    <w:rsid w:val="00D13135"/>
    <w:rsid w:val="00D13E4E"/>
    <w:rsid w:val="00D140E7"/>
    <w:rsid w:val="00D14CF7"/>
    <w:rsid w:val="00D14D79"/>
    <w:rsid w:val="00D154B8"/>
    <w:rsid w:val="00D17829"/>
    <w:rsid w:val="00D239A7"/>
    <w:rsid w:val="00D23F47"/>
    <w:rsid w:val="00D241DB"/>
    <w:rsid w:val="00D25712"/>
    <w:rsid w:val="00D25792"/>
    <w:rsid w:val="00D30F4E"/>
    <w:rsid w:val="00D31491"/>
    <w:rsid w:val="00D319A3"/>
    <w:rsid w:val="00D324F1"/>
    <w:rsid w:val="00D32A9B"/>
    <w:rsid w:val="00D356D9"/>
    <w:rsid w:val="00D36E71"/>
    <w:rsid w:val="00D3710F"/>
    <w:rsid w:val="00D37987"/>
    <w:rsid w:val="00D37D87"/>
    <w:rsid w:val="00D40B33"/>
    <w:rsid w:val="00D4318F"/>
    <w:rsid w:val="00D438BF"/>
    <w:rsid w:val="00D440F8"/>
    <w:rsid w:val="00D44A1E"/>
    <w:rsid w:val="00D477A8"/>
    <w:rsid w:val="00D51C90"/>
    <w:rsid w:val="00D546FF"/>
    <w:rsid w:val="00D556DA"/>
    <w:rsid w:val="00D55AD5"/>
    <w:rsid w:val="00D576CA"/>
    <w:rsid w:val="00D61AF5"/>
    <w:rsid w:val="00D652B5"/>
    <w:rsid w:val="00D66155"/>
    <w:rsid w:val="00D66E8C"/>
    <w:rsid w:val="00D70075"/>
    <w:rsid w:val="00D708B0"/>
    <w:rsid w:val="00D729F5"/>
    <w:rsid w:val="00D74F6A"/>
    <w:rsid w:val="00D762BB"/>
    <w:rsid w:val="00D77B1D"/>
    <w:rsid w:val="00D8021F"/>
    <w:rsid w:val="00D80383"/>
    <w:rsid w:val="00D80AC8"/>
    <w:rsid w:val="00D823C6"/>
    <w:rsid w:val="00D831F1"/>
    <w:rsid w:val="00D83CFE"/>
    <w:rsid w:val="00D85136"/>
    <w:rsid w:val="00D86CA3"/>
    <w:rsid w:val="00D871CE"/>
    <w:rsid w:val="00D87CB9"/>
    <w:rsid w:val="00D9019E"/>
    <w:rsid w:val="00D9196D"/>
    <w:rsid w:val="00D91BC7"/>
    <w:rsid w:val="00D925D1"/>
    <w:rsid w:val="00D92982"/>
    <w:rsid w:val="00D95B8F"/>
    <w:rsid w:val="00D95DF5"/>
    <w:rsid w:val="00D968AB"/>
    <w:rsid w:val="00D9793E"/>
    <w:rsid w:val="00DA02AF"/>
    <w:rsid w:val="00DA0F41"/>
    <w:rsid w:val="00DA305E"/>
    <w:rsid w:val="00DA39B7"/>
    <w:rsid w:val="00DA3A84"/>
    <w:rsid w:val="00DA44A6"/>
    <w:rsid w:val="00DA459F"/>
    <w:rsid w:val="00DA5417"/>
    <w:rsid w:val="00DA56E8"/>
    <w:rsid w:val="00DA5C7A"/>
    <w:rsid w:val="00DA738B"/>
    <w:rsid w:val="00DB0A9F"/>
    <w:rsid w:val="00DB2B16"/>
    <w:rsid w:val="00DB377D"/>
    <w:rsid w:val="00DB4FC3"/>
    <w:rsid w:val="00DB6483"/>
    <w:rsid w:val="00DB68E8"/>
    <w:rsid w:val="00DB71B7"/>
    <w:rsid w:val="00DC10F5"/>
    <w:rsid w:val="00DC1C50"/>
    <w:rsid w:val="00DC2D36"/>
    <w:rsid w:val="00DC431C"/>
    <w:rsid w:val="00DC4598"/>
    <w:rsid w:val="00DC53EF"/>
    <w:rsid w:val="00DC5477"/>
    <w:rsid w:val="00DC7AAB"/>
    <w:rsid w:val="00DD03DC"/>
    <w:rsid w:val="00DD102E"/>
    <w:rsid w:val="00DD1336"/>
    <w:rsid w:val="00DD4736"/>
    <w:rsid w:val="00DD6051"/>
    <w:rsid w:val="00DD6BE3"/>
    <w:rsid w:val="00DD6CA7"/>
    <w:rsid w:val="00DD766F"/>
    <w:rsid w:val="00DE15D1"/>
    <w:rsid w:val="00DE2AB7"/>
    <w:rsid w:val="00DE350F"/>
    <w:rsid w:val="00DE5608"/>
    <w:rsid w:val="00DE58D0"/>
    <w:rsid w:val="00DE59D0"/>
    <w:rsid w:val="00DE654F"/>
    <w:rsid w:val="00DF0B6E"/>
    <w:rsid w:val="00DF0F93"/>
    <w:rsid w:val="00DF15E0"/>
    <w:rsid w:val="00DF27E2"/>
    <w:rsid w:val="00DF3642"/>
    <w:rsid w:val="00DF37A0"/>
    <w:rsid w:val="00DF39EA"/>
    <w:rsid w:val="00DF440D"/>
    <w:rsid w:val="00DF513D"/>
    <w:rsid w:val="00DF51CE"/>
    <w:rsid w:val="00DF5401"/>
    <w:rsid w:val="00DF58FF"/>
    <w:rsid w:val="00DF5FF5"/>
    <w:rsid w:val="00DF7229"/>
    <w:rsid w:val="00E00600"/>
    <w:rsid w:val="00E00660"/>
    <w:rsid w:val="00E0066E"/>
    <w:rsid w:val="00E00BE1"/>
    <w:rsid w:val="00E00DC4"/>
    <w:rsid w:val="00E027AC"/>
    <w:rsid w:val="00E07842"/>
    <w:rsid w:val="00E110E7"/>
    <w:rsid w:val="00E11B20"/>
    <w:rsid w:val="00E12BA4"/>
    <w:rsid w:val="00E13B61"/>
    <w:rsid w:val="00E14C07"/>
    <w:rsid w:val="00E177A7"/>
    <w:rsid w:val="00E17FA2"/>
    <w:rsid w:val="00E22330"/>
    <w:rsid w:val="00E23FC5"/>
    <w:rsid w:val="00E24725"/>
    <w:rsid w:val="00E30B5A"/>
    <w:rsid w:val="00E30EB6"/>
    <w:rsid w:val="00E31178"/>
    <w:rsid w:val="00E3123D"/>
    <w:rsid w:val="00E31461"/>
    <w:rsid w:val="00E31D43"/>
    <w:rsid w:val="00E32608"/>
    <w:rsid w:val="00E34188"/>
    <w:rsid w:val="00E34B6E"/>
    <w:rsid w:val="00E35559"/>
    <w:rsid w:val="00E35B4E"/>
    <w:rsid w:val="00E3723A"/>
    <w:rsid w:val="00E37706"/>
    <w:rsid w:val="00E37860"/>
    <w:rsid w:val="00E405EB"/>
    <w:rsid w:val="00E431F1"/>
    <w:rsid w:val="00E446F1"/>
    <w:rsid w:val="00E44E1D"/>
    <w:rsid w:val="00E46886"/>
    <w:rsid w:val="00E4712A"/>
    <w:rsid w:val="00E47AEF"/>
    <w:rsid w:val="00E508D8"/>
    <w:rsid w:val="00E521EE"/>
    <w:rsid w:val="00E526BE"/>
    <w:rsid w:val="00E52A05"/>
    <w:rsid w:val="00E53B75"/>
    <w:rsid w:val="00E54D45"/>
    <w:rsid w:val="00E54E3B"/>
    <w:rsid w:val="00E56AF8"/>
    <w:rsid w:val="00E57565"/>
    <w:rsid w:val="00E60165"/>
    <w:rsid w:val="00E60969"/>
    <w:rsid w:val="00E6200A"/>
    <w:rsid w:val="00E62F33"/>
    <w:rsid w:val="00E63838"/>
    <w:rsid w:val="00E64434"/>
    <w:rsid w:val="00E64B68"/>
    <w:rsid w:val="00E66C38"/>
    <w:rsid w:val="00E66FF6"/>
    <w:rsid w:val="00E67C51"/>
    <w:rsid w:val="00E708CF"/>
    <w:rsid w:val="00E70F9C"/>
    <w:rsid w:val="00E71AF2"/>
    <w:rsid w:val="00E71F95"/>
    <w:rsid w:val="00E7280F"/>
    <w:rsid w:val="00E72EFC"/>
    <w:rsid w:val="00E73FE5"/>
    <w:rsid w:val="00E7489C"/>
    <w:rsid w:val="00E74AA3"/>
    <w:rsid w:val="00E758EC"/>
    <w:rsid w:val="00E75D3D"/>
    <w:rsid w:val="00E7682D"/>
    <w:rsid w:val="00E76E1C"/>
    <w:rsid w:val="00E771C3"/>
    <w:rsid w:val="00E81A8D"/>
    <w:rsid w:val="00E8234C"/>
    <w:rsid w:val="00E83AA9"/>
    <w:rsid w:val="00E84ADB"/>
    <w:rsid w:val="00E85928"/>
    <w:rsid w:val="00E862A6"/>
    <w:rsid w:val="00E86ED5"/>
    <w:rsid w:val="00E87822"/>
    <w:rsid w:val="00E87F5F"/>
    <w:rsid w:val="00E90395"/>
    <w:rsid w:val="00E90E49"/>
    <w:rsid w:val="00E91004"/>
    <w:rsid w:val="00E91005"/>
    <w:rsid w:val="00E917F9"/>
    <w:rsid w:val="00E9291C"/>
    <w:rsid w:val="00E93FFE"/>
    <w:rsid w:val="00E9489D"/>
    <w:rsid w:val="00E94A0E"/>
    <w:rsid w:val="00E94F8A"/>
    <w:rsid w:val="00E951EC"/>
    <w:rsid w:val="00E95F33"/>
    <w:rsid w:val="00E9752B"/>
    <w:rsid w:val="00E97641"/>
    <w:rsid w:val="00EA0245"/>
    <w:rsid w:val="00EA0AE8"/>
    <w:rsid w:val="00EA225B"/>
    <w:rsid w:val="00EA3CF0"/>
    <w:rsid w:val="00EA5FAC"/>
    <w:rsid w:val="00EA7A41"/>
    <w:rsid w:val="00EB031C"/>
    <w:rsid w:val="00EB077B"/>
    <w:rsid w:val="00EB287A"/>
    <w:rsid w:val="00EB2889"/>
    <w:rsid w:val="00EB4EA2"/>
    <w:rsid w:val="00EB582C"/>
    <w:rsid w:val="00EC1E6C"/>
    <w:rsid w:val="00EC2732"/>
    <w:rsid w:val="00EC27C6"/>
    <w:rsid w:val="00EC4207"/>
    <w:rsid w:val="00EC5653"/>
    <w:rsid w:val="00EC5BF9"/>
    <w:rsid w:val="00EC71CE"/>
    <w:rsid w:val="00ED0D08"/>
    <w:rsid w:val="00ED1006"/>
    <w:rsid w:val="00ED13F5"/>
    <w:rsid w:val="00ED2AAD"/>
    <w:rsid w:val="00ED4733"/>
    <w:rsid w:val="00ED47DC"/>
    <w:rsid w:val="00ED6BC9"/>
    <w:rsid w:val="00EE2D9A"/>
    <w:rsid w:val="00EE3318"/>
    <w:rsid w:val="00EE3455"/>
    <w:rsid w:val="00EF18FE"/>
    <w:rsid w:val="00EF268B"/>
    <w:rsid w:val="00EF2AE6"/>
    <w:rsid w:val="00EF3C08"/>
    <w:rsid w:val="00EF3C81"/>
    <w:rsid w:val="00EF4221"/>
    <w:rsid w:val="00EF4C30"/>
    <w:rsid w:val="00EF5220"/>
    <w:rsid w:val="00EF5787"/>
    <w:rsid w:val="00EF60D0"/>
    <w:rsid w:val="00EF7AE6"/>
    <w:rsid w:val="00EF7B24"/>
    <w:rsid w:val="00F01E2F"/>
    <w:rsid w:val="00F0237D"/>
    <w:rsid w:val="00F03D10"/>
    <w:rsid w:val="00F0528D"/>
    <w:rsid w:val="00F05F2A"/>
    <w:rsid w:val="00F06C67"/>
    <w:rsid w:val="00F06DFD"/>
    <w:rsid w:val="00F071D1"/>
    <w:rsid w:val="00F07533"/>
    <w:rsid w:val="00F10595"/>
    <w:rsid w:val="00F10629"/>
    <w:rsid w:val="00F10E11"/>
    <w:rsid w:val="00F11451"/>
    <w:rsid w:val="00F1236C"/>
    <w:rsid w:val="00F1382D"/>
    <w:rsid w:val="00F15FA5"/>
    <w:rsid w:val="00F16310"/>
    <w:rsid w:val="00F16445"/>
    <w:rsid w:val="00F16FE2"/>
    <w:rsid w:val="00F2052B"/>
    <w:rsid w:val="00F20566"/>
    <w:rsid w:val="00F209B7"/>
    <w:rsid w:val="00F21D7A"/>
    <w:rsid w:val="00F21FBC"/>
    <w:rsid w:val="00F22D78"/>
    <w:rsid w:val="00F2376F"/>
    <w:rsid w:val="00F243D8"/>
    <w:rsid w:val="00F24E60"/>
    <w:rsid w:val="00F25DC6"/>
    <w:rsid w:val="00F30326"/>
    <w:rsid w:val="00F304D7"/>
    <w:rsid w:val="00F30828"/>
    <w:rsid w:val="00F313D6"/>
    <w:rsid w:val="00F3242C"/>
    <w:rsid w:val="00F35927"/>
    <w:rsid w:val="00F36E17"/>
    <w:rsid w:val="00F403E9"/>
    <w:rsid w:val="00F40F0C"/>
    <w:rsid w:val="00F42239"/>
    <w:rsid w:val="00F45221"/>
    <w:rsid w:val="00F45B75"/>
    <w:rsid w:val="00F46DAE"/>
    <w:rsid w:val="00F47306"/>
    <w:rsid w:val="00F4766C"/>
    <w:rsid w:val="00F476A1"/>
    <w:rsid w:val="00F47DA4"/>
    <w:rsid w:val="00F5031D"/>
    <w:rsid w:val="00F50548"/>
    <w:rsid w:val="00F507D1"/>
    <w:rsid w:val="00F50C04"/>
    <w:rsid w:val="00F51621"/>
    <w:rsid w:val="00F519CE"/>
    <w:rsid w:val="00F51ADA"/>
    <w:rsid w:val="00F51BE4"/>
    <w:rsid w:val="00F522EF"/>
    <w:rsid w:val="00F53BD1"/>
    <w:rsid w:val="00F544F2"/>
    <w:rsid w:val="00F56091"/>
    <w:rsid w:val="00F607C5"/>
    <w:rsid w:val="00F60DEA"/>
    <w:rsid w:val="00F615AB"/>
    <w:rsid w:val="00F6302A"/>
    <w:rsid w:val="00F639E4"/>
    <w:rsid w:val="00F64C2B"/>
    <w:rsid w:val="00F651BE"/>
    <w:rsid w:val="00F67F53"/>
    <w:rsid w:val="00F703BE"/>
    <w:rsid w:val="00F70B93"/>
    <w:rsid w:val="00F71316"/>
    <w:rsid w:val="00F71F69"/>
    <w:rsid w:val="00F7285F"/>
    <w:rsid w:val="00F72B72"/>
    <w:rsid w:val="00F73A1E"/>
    <w:rsid w:val="00F7418E"/>
    <w:rsid w:val="00F74BB9"/>
    <w:rsid w:val="00F75582"/>
    <w:rsid w:val="00F76EFA"/>
    <w:rsid w:val="00F8033E"/>
    <w:rsid w:val="00F804BE"/>
    <w:rsid w:val="00F80972"/>
    <w:rsid w:val="00F817CE"/>
    <w:rsid w:val="00F81AF6"/>
    <w:rsid w:val="00F82812"/>
    <w:rsid w:val="00F8456C"/>
    <w:rsid w:val="00F848DD"/>
    <w:rsid w:val="00F84C9C"/>
    <w:rsid w:val="00F859D8"/>
    <w:rsid w:val="00F85A8D"/>
    <w:rsid w:val="00F85CDA"/>
    <w:rsid w:val="00F86068"/>
    <w:rsid w:val="00F8680C"/>
    <w:rsid w:val="00F868F5"/>
    <w:rsid w:val="00F87AB5"/>
    <w:rsid w:val="00F9056A"/>
    <w:rsid w:val="00F90A97"/>
    <w:rsid w:val="00F90AC0"/>
    <w:rsid w:val="00F90F8D"/>
    <w:rsid w:val="00F92782"/>
    <w:rsid w:val="00F93A82"/>
    <w:rsid w:val="00F93AA9"/>
    <w:rsid w:val="00F95939"/>
    <w:rsid w:val="00F96113"/>
    <w:rsid w:val="00F96985"/>
    <w:rsid w:val="00F969C0"/>
    <w:rsid w:val="00F974D0"/>
    <w:rsid w:val="00F97838"/>
    <w:rsid w:val="00FA0A85"/>
    <w:rsid w:val="00FA1933"/>
    <w:rsid w:val="00FA2BB3"/>
    <w:rsid w:val="00FA5137"/>
    <w:rsid w:val="00FA605E"/>
    <w:rsid w:val="00FB0C15"/>
    <w:rsid w:val="00FB1944"/>
    <w:rsid w:val="00FB2039"/>
    <w:rsid w:val="00FB216B"/>
    <w:rsid w:val="00FB2494"/>
    <w:rsid w:val="00FB368B"/>
    <w:rsid w:val="00FB3B05"/>
    <w:rsid w:val="00FB3F9E"/>
    <w:rsid w:val="00FB4C80"/>
    <w:rsid w:val="00FB64DC"/>
    <w:rsid w:val="00FB6A6A"/>
    <w:rsid w:val="00FB7F1D"/>
    <w:rsid w:val="00FC0779"/>
    <w:rsid w:val="00FC4236"/>
    <w:rsid w:val="00FC42A6"/>
    <w:rsid w:val="00FC47AB"/>
    <w:rsid w:val="00FC4E33"/>
    <w:rsid w:val="00FC5417"/>
    <w:rsid w:val="00FC5706"/>
    <w:rsid w:val="00FC7429"/>
    <w:rsid w:val="00FD07F6"/>
    <w:rsid w:val="00FD0EE5"/>
    <w:rsid w:val="00FD1EC8"/>
    <w:rsid w:val="00FD2354"/>
    <w:rsid w:val="00FD2F5A"/>
    <w:rsid w:val="00FD373E"/>
    <w:rsid w:val="00FD3D34"/>
    <w:rsid w:val="00FD47ED"/>
    <w:rsid w:val="00FD4AEC"/>
    <w:rsid w:val="00FD55D2"/>
    <w:rsid w:val="00FD577E"/>
    <w:rsid w:val="00FD6C3D"/>
    <w:rsid w:val="00FD74DB"/>
    <w:rsid w:val="00FD7660"/>
    <w:rsid w:val="00FE0655"/>
    <w:rsid w:val="00FE1D6D"/>
    <w:rsid w:val="00FE2365"/>
    <w:rsid w:val="00FE2ABC"/>
    <w:rsid w:val="00FE2CC1"/>
    <w:rsid w:val="00FE4C7B"/>
    <w:rsid w:val="00FE7336"/>
    <w:rsid w:val="00FE787C"/>
    <w:rsid w:val="00FF1E79"/>
    <w:rsid w:val="00FF3E6D"/>
    <w:rsid w:val="00FF44FC"/>
    <w:rsid w:val="00FF45A5"/>
    <w:rsid w:val="00FF5C91"/>
    <w:rsid w:val="00FF71D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9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Preformatted" w:uiPriority="99"/>
    <w:lsdException w:name="No List"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Alt+1,Alt+11,Alt+12,Alt+13,h1,Heading 1 Char"/>
    <w:next w:val="Normal"/>
    <w:link w:val="Heading1Char1"/>
    <w:qFormat/>
    <w:rsid w:val="00CE0424"/>
    <w:pPr>
      <w:keepNext/>
      <w:keepLines/>
      <w:numPr>
        <w:numId w:val="16"/>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Heading 2 Char"/>
    <w:basedOn w:val="Heading1"/>
    <w:next w:val="Normal"/>
    <w:link w:val="Heading2Char1"/>
    <w:qFormat/>
    <w:rsid w:val="000E28F7"/>
    <w:pPr>
      <w:numPr>
        <w:ilvl w:val="1"/>
      </w:numPr>
      <w:pBdr>
        <w:top w:val="none" w:sz="0" w:space="0" w:color="auto"/>
      </w:pBdr>
      <w:spacing w:before="180"/>
      <w:outlineLvl w:val="1"/>
    </w:pPr>
    <w:rPr>
      <w:sz w:val="32"/>
      <w:szCs w:val="32"/>
      <w:lang w:val="en-US" w:eastAsia="ko-KR"/>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6"/>
      </w:numPr>
      <w:spacing w:before="120"/>
      <w:outlineLvl w:val="5"/>
    </w:pPr>
    <w:rPr>
      <w:rFonts w:cs="Arial"/>
    </w:rPr>
  </w:style>
  <w:style w:type="paragraph" w:styleId="Heading7">
    <w:name w:val="heading 7"/>
    <w:basedOn w:val="Normal"/>
    <w:next w:val="Normal"/>
    <w:qFormat/>
    <w:rsid w:val="009E35DB"/>
    <w:pPr>
      <w:keepNext/>
      <w:keepLines/>
      <w:numPr>
        <w:ilvl w:val="6"/>
        <w:numId w:val="16"/>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4"/>
      </w:numPr>
    </w:pPr>
  </w:style>
  <w:style w:type="paragraph" w:styleId="ListBullet">
    <w:name w:val="List Bullet"/>
    <w:basedOn w:val="BodyText"/>
    <w:rsid w:val="00F313D6"/>
    <w:pPr>
      <w:numPr>
        <w:numId w:val="3"/>
      </w:numPr>
    </w:pPr>
  </w:style>
  <w:style w:type="paragraph" w:styleId="ListBullet3">
    <w:name w:val="List Bullet 3"/>
    <w:basedOn w:val="ListBullet2"/>
    <w:rsid w:val="00F313D6"/>
    <w:pPr>
      <w:numPr>
        <w:numId w:val="5"/>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6"/>
      </w:numPr>
    </w:pPr>
  </w:style>
  <w:style w:type="paragraph" w:styleId="ListBullet5">
    <w:name w:val="List Bullet 5"/>
    <w:basedOn w:val="ListBullet4"/>
    <w:rsid w:val="00641533"/>
    <w:pPr>
      <w:numPr>
        <w:numId w:val="2"/>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1"/>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qFormat/>
    <w:rsid w:val="00A04F49"/>
    <w:pPr>
      <w:numPr>
        <w:numId w:val="9"/>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7"/>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link w:val="ListParagraphChar"/>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1">
    <w:name w:val="Heading 2 Char1"/>
    <w:aliases w:val="H2 Char1,h2 Char1,Head2A Char,2 Char,UNDERRUBRIK 1-2 Char,DO NOT USE_h2 Char,h21 Char,H2 Char Char,h2 Char Char,Heading 2 Char Char"/>
    <w:link w:val="Heading2"/>
    <w:rsid w:val="000E28F7"/>
    <w:rPr>
      <w:rFonts w:ascii="Arial" w:hAnsi="Arial" w:cs="Arial"/>
      <w:sz w:val="32"/>
      <w:szCs w:val="32"/>
      <w:lang w:eastAsia="ko-KR"/>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link w:val="Heading3"/>
    <w:rsid w:val="00D00AE7"/>
    <w:rPr>
      <w:rFonts w:ascii="Arial" w:hAnsi="Arial" w:cs="Arial"/>
      <w:sz w:val="28"/>
      <w:szCs w:val="28"/>
      <w:lang w:eastAsia="ko-KR"/>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eastAsia="ko-KR"/>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uiPriority w:val="99"/>
    <w:rsid w:val="00193A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 w:type="character" w:customStyle="1" w:styleId="ListParagraphChar">
    <w:name w:val="List Paragraph Char"/>
    <w:link w:val="ListParagraph"/>
    <w:uiPriority w:val="34"/>
    <w:locked/>
    <w:rsid w:val="00B33D37"/>
    <w:rPr>
      <w:rFonts w:ascii="Calibri" w:eastAsia="Calibri" w:hAnsi="Calibri"/>
      <w:sz w:val="22"/>
      <w:szCs w:val="22"/>
    </w:rPr>
  </w:style>
  <w:style w:type="character" w:customStyle="1" w:styleId="apple-converted-space">
    <w:name w:val="apple-converted-space"/>
    <w:basedOn w:val="DefaultParagraphFont"/>
    <w:rsid w:val="00E027AC"/>
  </w:style>
  <w:style w:type="character" w:styleId="PlaceholderText">
    <w:name w:val="Placeholder Text"/>
    <w:basedOn w:val="DefaultParagraphFont"/>
    <w:uiPriority w:val="99"/>
    <w:semiHidden/>
    <w:rsid w:val="0010755A"/>
    <w:rPr>
      <w:color w:val="808080"/>
    </w:rPr>
  </w:style>
  <w:style w:type="paragraph" w:styleId="NormalWeb">
    <w:name w:val="Normal (Web)"/>
    <w:basedOn w:val="Normal"/>
    <w:uiPriority w:val="99"/>
    <w:semiHidden/>
    <w:unhideWhenUsed/>
    <w:rsid w:val="00431F85"/>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IvDbodytext">
    <w:name w:val="IvD bodytext"/>
    <w:basedOn w:val="BodyText"/>
    <w:link w:val="IvDbodytextChar"/>
    <w:qFormat/>
    <w:rsid w:val="00B87E0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B87E03"/>
    <w:rPr>
      <w:spacing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uiPriority w:val="9"/>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5"/>
      </w:numPr>
    </w:pPr>
  </w:style>
  <w:style w:type="paragraph" w:styleId="ListBullet">
    <w:name w:val="List Bullet"/>
    <w:basedOn w:val="BodyText"/>
    <w:rsid w:val="00F313D6"/>
    <w:pPr>
      <w:numPr>
        <w:numId w:val="4"/>
      </w:numPr>
    </w:pPr>
  </w:style>
  <w:style w:type="paragraph" w:styleId="ListBullet3">
    <w:name w:val="List Bullet 3"/>
    <w:basedOn w:val="ListBullet2"/>
    <w:rsid w:val="00F313D6"/>
    <w:pPr>
      <w:numPr>
        <w:numId w:val="6"/>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7"/>
      </w:numPr>
    </w:pPr>
  </w:style>
  <w:style w:type="paragraph" w:styleId="ListBullet5">
    <w:name w:val="List Bullet 5"/>
    <w:basedOn w:val="ListBullet4"/>
    <w:rsid w:val="00641533"/>
    <w:pPr>
      <w:numPr>
        <w:numId w:val="3"/>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0"/>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8"/>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9"/>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uiPriority w:val="9"/>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s>
</file>

<file path=word/webSettings.xml><?xml version="1.0" encoding="utf-8"?>
<w:webSettings xmlns:r="http://schemas.openxmlformats.org/officeDocument/2006/relationships" xmlns:w="http://schemas.openxmlformats.org/wordprocessingml/2006/main">
  <w:divs>
    <w:div w:id="47462663">
      <w:bodyDiv w:val="1"/>
      <w:marLeft w:val="0"/>
      <w:marRight w:val="0"/>
      <w:marTop w:val="0"/>
      <w:marBottom w:val="0"/>
      <w:divBdr>
        <w:top w:val="none" w:sz="0" w:space="0" w:color="auto"/>
        <w:left w:val="none" w:sz="0" w:space="0" w:color="auto"/>
        <w:bottom w:val="none" w:sz="0" w:space="0" w:color="auto"/>
        <w:right w:val="none" w:sz="0" w:space="0" w:color="auto"/>
      </w:divBdr>
    </w:div>
    <w:div w:id="117185096">
      <w:bodyDiv w:val="1"/>
      <w:marLeft w:val="0"/>
      <w:marRight w:val="0"/>
      <w:marTop w:val="0"/>
      <w:marBottom w:val="0"/>
      <w:divBdr>
        <w:top w:val="none" w:sz="0" w:space="0" w:color="auto"/>
        <w:left w:val="none" w:sz="0" w:space="0" w:color="auto"/>
        <w:bottom w:val="none" w:sz="0" w:space="0" w:color="auto"/>
        <w:right w:val="none" w:sz="0" w:space="0" w:color="auto"/>
      </w:divBdr>
    </w:div>
    <w:div w:id="229584781">
      <w:bodyDiv w:val="1"/>
      <w:marLeft w:val="0"/>
      <w:marRight w:val="0"/>
      <w:marTop w:val="0"/>
      <w:marBottom w:val="0"/>
      <w:divBdr>
        <w:top w:val="none" w:sz="0" w:space="0" w:color="auto"/>
        <w:left w:val="none" w:sz="0" w:space="0" w:color="auto"/>
        <w:bottom w:val="none" w:sz="0" w:space="0" w:color="auto"/>
        <w:right w:val="none" w:sz="0" w:space="0" w:color="auto"/>
      </w:divBdr>
    </w:div>
    <w:div w:id="263616917">
      <w:bodyDiv w:val="1"/>
      <w:marLeft w:val="0"/>
      <w:marRight w:val="0"/>
      <w:marTop w:val="0"/>
      <w:marBottom w:val="0"/>
      <w:divBdr>
        <w:top w:val="none" w:sz="0" w:space="0" w:color="auto"/>
        <w:left w:val="none" w:sz="0" w:space="0" w:color="auto"/>
        <w:bottom w:val="none" w:sz="0" w:space="0" w:color="auto"/>
        <w:right w:val="none" w:sz="0" w:space="0" w:color="auto"/>
      </w:divBdr>
    </w:div>
    <w:div w:id="338313061">
      <w:bodyDiv w:val="1"/>
      <w:marLeft w:val="0"/>
      <w:marRight w:val="0"/>
      <w:marTop w:val="0"/>
      <w:marBottom w:val="0"/>
      <w:divBdr>
        <w:top w:val="none" w:sz="0" w:space="0" w:color="auto"/>
        <w:left w:val="none" w:sz="0" w:space="0" w:color="auto"/>
        <w:bottom w:val="none" w:sz="0" w:space="0" w:color="auto"/>
        <w:right w:val="none" w:sz="0" w:space="0" w:color="auto"/>
      </w:divBdr>
    </w:div>
    <w:div w:id="344790848">
      <w:bodyDiv w:val="1"/>
      <w:marLeft w:val="0"/>
      <w:marRight w:val="0"/>
      <w:marTop w:val="0"/>
      <w:marBottom w:val="0"/>
      <w:divBdr>
        <w:top w:val="none" w:sz="0" w:space="0" w:color="auto"/>
        <w:left w:val="none" w:sz="0" w:space="0" w:color="auto"/>
        <w:bottom w:val="none" w:sz="0" w:space="0" w:color="auto"/>
        <w:right w:val="none" w:sz="0" w:space="0" w:color="auto"/>
      </w:divBdr>
    </w:div>
    <w:div w:id="384258118">
      <w:bodyDiv w:val="1"/>
      <w:marLeft w:val="0"/>
      <w:marRight w:val="0"/>
      <w:marTop w:val="0"/>
      <w:marBottom w:val="0"/>
      <w:divBdr>
        <w:top w:val="none" w:sz="0" w:space="0" w:color="auto"/>
        <w:left w:val="none" w:sz="0" w:space="0" w:color="auto"/>
        <w:bottom w:val="none" w:sz="0" w:space="0" w:color="auto"/>
        <w:right w:val="none" w:sz="0" w:space="0" w:color="auto"/>
      </w:divBdr>
    </w:div>
    <w:div w:id="408767419">
      <w:bodyDiv w:val="1"/>
      <w:marLeft w:val="0"/>
      <w:marRight w:val="0"/>
      <w:marTop w:val="0"/>
      <w:marBottom w:val="0"/>
      <w:divBdr>
        <w:top w:val="none" w:sz="0" w:space="0" w:color="auto"/>
        <w:left w:val="none" w:sz="0" w:space="0" w:color="auto"/>
        <w:bottom w:val="none" w:sz="0" w:space="0" w:color="auto"/>
        <w:right w:val="none" w:sz="0" w:space="0" w:color="auto"/>
      </w:divBdr>
    </w:div>
    <w:div w:id="409500125">
      <w:bodyDiv w:val="1"/>
      <w:marLeft w:val="0"/>
      <w:marRight w:val="0"/>
      <w:marTop w:val="0"/>
      <w:marBottom w:val="0"/>
      <w:divBdr>
        <w:top w:val="none" w:sz="0" w:space="0" w:color="auto"/>
        <w:left w:val="none" w:sz="0" w:space="0" w:color="auto"/>
        <w:bottom w:val="none" w:sz="0" w:space="0" w:color="auto"/>
        <w:right w:val="none" w:sz="0" w:space="0" w:color="auto"/>
      </w:divBdr>
      <w:divsChild>
        <w:div w:id="1124154750">
          <w:marLeft w:val="446"/>
          <w:marRight w:val="0"/>
          <w:marTop w:val="0"/>
          <w:marBottom w:val="0"/>
          <w:divBdr>
            <w:top w:val="none" w:sz="0" w:space="0" w:color="auto"/>
            <w:left w:val="none" w:sz="0" w:space="0" w:color="auto"/>
            <w:bottom w:val="none" w:sz="0" w:space="0" w:color="auto"/>
            <w:right w:val="none" w:sz="0" w:space="0" w:color="auto"/>
          </w:divBdr>
        </w:div>
      </w:divsChild>
    </w:div>
    <w:div w:id="468978116">
      <w:bodyDiv w:val="1"/>
      <w:marLeft w:val="0"/>
      <w:marRight w:val="0"/>
      <w:marTop w:val="0"/>
      <w:marBottom w:val="0"/>
      <w:divBdr>
        <w:top w:val="none" w:sz="0" w:space="0" w:color="auto"/>
        <w:left w:val="none" w:sz="0" w:space="0" w:color="auto"/>
        <w:bottom w:val="none" w:sz="0" w:space="0" w:color="auto"/>
        <w:right w:val="none" w:sz="0" w:space="0" w:color="auto"/>
      </w:divBdr>
    </w:div>
    <w:div w:id="512575213">
      <w:bodyDiv w:val="1"/>
      <w:marLeft w:val="0"/>
      <w:marRight w:val="0"/>
      <w:marTop w:val="0"/>
      <w:marBottom w:val="0"/>
      <w:divBdr>
        <w:top w:val="none" w:sz="0" w:space="0" w:color="auto"/>
        <w:left w:val="none" w:sz="0" w:space="0" w:color="auto"/>
        <w:bottom w:val="none" w:sz="0" w:space="0" w:color="auto"/>
        <w:right w:val="none" w:sz="0" w:space="0" w:color="auto"/>
      </w:divBdr>
    </w:div>
    <w:div w:id="586115418">
      <w:bodyDiv w:val="1"/>
      <w:marLeft w:val="0"/>
      <w:marRight w:val="0"/>
      <w:marTop w:val="0"/>
      <w:marBottom w:val="0"/>
      <w:divBdr>
        <w:top w:val="none" w:sz="0" w:space="0" w:color="auto"/>
        <w:left w:val="none" w:sz="0" w:space="0" w:color="auto"/>
        <w:bottom w:val="none" w:sz="0" w:space="0" w:color="auto"/>
        <w:right w:val="none" w:sz="0" w:space="0" w:color="auto"/>
      </w:divBdr>
    </w:div>
    <w:div w:id="610429746">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497615">
      <w:bodyDiv w:val="1"/>
      <w:marLeft w:val="0"/>
      <w:marRight w:val="0"/>
      <w:marTop w:val="0"/>
      <w:marBottom w:val="0"/>
      <w:divBdr>
        <w:top w:val="none" w:sz="0" w:space="0" w:color="auto"/>
        <w:left w:val="none" w:sz="0" w:space="0" w:color="auto"/>
        <w:bottom w:val="none" w:sz="0" w:space="0" w:color="auto"/>
        <w:right w:val="none" w:sz="0" w:space="0" w:color="auto"/>
      </w:divBdr>
    </w:div>
    <w:div w:id="696811068">
      <w:bodyDiv w:val="1"/>
      <w:marLeft w:val="0"/>
      <w:marRight w:val="0"/>
      <w:marTop w:val="0"/>
      <w:marBottom w:val="0"/>
      <w:divBdr>
        <w:top w:val="none" w:sz="0" w:space="0" w:color="auto"/>
        <w:left w:val="none" w:sz="0" w:space="0" w:color="auto"/>
        <w:bottom w:val="none" w:sz="0" w:space="0" w:color="auto"/>
        <w:right w:val="none" w:sz="0" w:space="0" w:color="auto"/>
      </w:divBdr>
    </w:div>
    <w:div w:id="717247824">
      <w:bodyDiv w:val="1"/>
      <w:marLeft w:val="0"/>
      <w:marRight w:val="0"/>
      <w:marTop w:val="0"/>
      <w:marBottom w:val="0"/>
      <w:divBdr>
        <w:top w:val="none" w:sz="0" w:space="0" w:color="auto"/>
        <w:left w:val="none" w:sz="0" w:space="0" w:color="auto"/>
        <w:bottom w:val="none" w:sz="0" w:space="0" w:color="auto"/>
        <w:right w:val="none" w:sz="0" w:space="0" w:color="auto"/>
      </w:divBdr>
    </w:div>
    <w:div w:id="740492198">
      <w:bodyDiv w:val="1"/>
      <w:marLeft w:val="0"/>
      <w:marRight w:val="0"/>
      <w:marTop w:val="0"/>
      <w:marBottom w:val="0"/>
      <w:divBdr>
        <w:top w:val="none" w:sz="0" w:space="0" w:color="auto"/>
        <w:left w:val="none" w:sz="0" w:space="0" w:color="auto"/>
        <w:bottom w:val="none" w:sz="0" w:space="0" w:color="auto"/>
        <w:right w:val="none" w:sz="0" w:space="0" w:color="auto"/>
      </w:divBdr>
    </w:div>
    <w:div w:id="746146237">
      <w:bodyDiv w:val="1"/>
      <w:marLeft w:val="0"/>
      <w:marRight w:val="0"/>
      <w:marTop w:val="0"/>
      <w:marBottom w:val="0"/>
      <w:divBdr>
        <w:top w:val="none" w:sz="0" w:space="0" w:color="auto"/>
        <w:left w:val="none" w:sz="0" w:space="0" w:color="auto"/>
        <w:bottom w:val="none" w:sz="0" w:space="0" w:color="auto"/>
        <w:right w:val="none" w:sz="0" w:space="0" w:color="auto"/>
      </w:divBdr>
    </w:div>
    <w:div w:id="792863582">
      <w:bodyDiv w:val="1"/>
      <w:marLeft w:val="0"/>
      <w:marRight w:val="0"/>
      <w:marTop w:val="0"/>
      <w:marBottom w:val="0"/>
      <w:divBdr>
        <w:top w:val="none" w:sz="0" w:space="0" w:color="auto"/>
        <w:left w:val="none" w:sz="0" w:space="0" w:color="auto"/>
        <w:bottom w:val="none" w:sz="0" w:space="0" w:color="auto"/>
        <w:right w:val="none" w:sz="0" w:space="0" w:color="auto"/>
      </w:divBdr>
      <w:divsChild>
        <w:div w:id="3216767">
          <w:marLeft w:val="446"/>
          <w:marRight w:val="0"/>
          <w:marTop w:val="0"/>
          <w:marBottom w:val="0"/>
          <w:divBdr>
            <w:top w:val="none" w:sz="0" w:space="0" w:color="auto"/>
            <w:left w:val="none" w:sz="0" w:space="0" w:color="auto"/>
            <w:bottom w:val="none" w:sz="0" w:space="0" w:color="auto"/>
            <w:right w:val="none" w:sz="0" w:space="0" w:color="auto"/>
          </w:divBdr>
        </w:div>
      </w:divsChild>
    </w:div>
    <w:div w:id="835269634">
      <w:bodyDiv w:val="1"/>
      <w:marLeft w:val="0"/>
      <w:marRight w:val="0"/>
      <w:marTop w:val="0"/>
      <w:marBottom w:val="0"/>
      <w:divBdr>
        <w:top w:val="none" w:sz="0" w:space="0" w:color="auto"/>
        <w:left w:val="none" w:sz="0" w:space="0" w:color="auto"/>
        <w:bottom w:val="none" w:sz="0" w:space="0" w:color="auto"/>
        <w:right w:val="none" w:sz="0" w:space="0" w:color="auto"/>
      </w:divBdr>
      <w:divsChild>
        <w:div w:id="335890156">
          <w:marLeft w:val="1411"/>
          <w:marRight w:val="0"/>
          <w:marTop w:val="77"/>
          <w:marBottom w:val="0"/>
          <w:divBdr>
            <w:top w:val="none" w:sz="0" w:space="0" w:color="auto"/>
            <w:left w:val="none" w:sz="0" w:space="0" w:color="auto"/>
            <w:bottom w:val="none" w:sz="0" w:space="0" w:color="auto"/>
            <w:right w:val="none" w:sz="0" w:space="0" w:color="auto"/>
          </w:divBdr>
        </w:div>
        <w:div w:id="768742460">
          <w:marLeft w:val="1411"/>
          <w:marRight w:val="0"/>
          <w:marTop w:val="77"/>
          <w:marBottom w:val="0"/>
          <w:divBdr>
            <w:top w:val="none" w:sz="0" w:space="0" w:color="auto"/>
            <w:left w:val="none" w:sz="0" w:space="0" w:color="auto"/>
            <w:bottom w:val="none" w:sz="0" w:space="0" w:color="auto"/>
            <w:right w:val="none" w:sz="0" w:space="0" w:color="auto"/>
          </w:divBdr>
        </w:div>
        <w:div w:id="1571303735">
          <w:marLeft w:val="1973"/>
          <w:marRight w:val="0"/>
          <w:marTop w:val="77"/>
          <w:marBottom w:val="0"/>
          <w:divBdr>
            <w:top w:val="none" w:sz="0" w:space="0" w:color="auto"/>
            <w:left w:val="none" w:sz="0" w:space="0" w:color="auto"/>
            <w:bottom w:val="none" w:sz="0" w:space="0" w:color="auto"/>
            <w:right w:val="none" w:sz="0" w:space="0" w:color="auto"/>
          </w:divBdr>
        </w:div>
      </w:divsChild>
    </w:div>
    <w:div w:id="900287567">
      <w:bodyDiv w:val="1"/>
      <w:marLeft w:val="0"/>
      <w:marRight w:val="0"/>
      <w:marTop w:val="0"/>
      <w:marBottom w:val="0"/>
      <w:divBdr>
        <w:top w:val="none" w:sz="0" w:space="0" w:color="auto"/>
        <w:left w:val="none" w:sz="0" w:space="0" w:color="auto"/>
        <w:bottom w:val="none" w:sz="0" w:space="0" w:color="auto"/>
        <w:right w:val="none" w:sz="0" w:space="0" w:color="auto"/>
      </w:divBdr>
    </w:div>
    <w:div w:id="1056709488">
      <w:bodyDiv w:val="1"/>
      <w:marLeft w:val="0"/>
      <w:marRight w:val="0"/>
      <w:marTop w:val="0"/>
      <w:marBottom w:val="0"/>
      <w:divBdr>
        <w:top w:val="none" w:sz="0" w:space="0" w:color="auto"/>
        <w:left w:val="none" w:sz="0" w:space="0" w:color="auto"/>
        <w:bottom w:val="none" w:sz="0" w:space="0" w:color="auto"/>
        <w:right w:val="none" w:sz="0" w:space="0" w:color="auto"/>
      </w:divBdr>
    </w:div>
    <w:div w:id="1087196367">
      <w:bodyDiv w:val="1"/>
      <w:marLeft w:val="0"/>
      <w:marRight w:val="0"/>
      <w:marTop w:val="0"/>
      <w:marBottom w:val="0"/>
      <w:divBdr>
        <w:top w:val="none" w:sz="0" w:space="0" w:color="auto"/>
        <w:left w:val="none" w:sz="0" w:space="0" w:color="auto"/>
        <w:bottom w:val="none" w:sz="0" w:space="0" w:color="auto"/>
        <w:right w:val="none" w:sz="0" w:space="0" w:color="auto"/>
      </w:divBdr>
    </w:div>
    <w:div w:id="1091052208">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202129300">
      <w:bodyDiv w:val="1"/>
      <w:marLeft w:val="0"/>
      <w:marRight w:val="0"/>
      <w:marTop w:val="0"/>
      <w:marBottom w:val="0"/>
      <w:divBdr>
        <w:top w:val="none" w:sz="0" w:space="0" w:color="auto"/>
        <w:left w:val="none" w:sz="0" w:space="0" w:color="auto"/>
        <w:bottom w:val="none" w:sz="0" w:space="0" w:color="auto"/>
        <w:right w:val="none" w:sz="0" w:space="0" w:color="auto"/>
      </w:divBdr>
    </w:div>
    <w:div w:id="1225487115">
      <w:bodyDiv w:val="1"/>
      <w:marLeft w:val="0"/>
      <w:marRight w:val="0"/>
      <w:marTop w:val="0"/>
      <w:marBottom w:val="0"/>
      <w:divBdr>
        <w:top w:val="none" w:sz="0" w:space="0" w:color="auto"/>
        <w:left w:val="none" w:sz="0" w:space="0" w:color="auto"/>
        <w:bottom w:val="none" w:sz="0" w:space="0" w:color="auto"/>
        <w:right w:val="none" w:sz="0" w:space="0" w:color="auto"/>
      </w:divBdr>
    </w:div>
    <w:div w:id="1340238270">
      <w:bodyDiv w:val="1"/>
      <w:marLeft w:val="0"/>
      <w:marRight w:val="0"/>
      <w:marTop w:val="0"/>
      <w:marBottom w:val="0"/>
      <w:divBdr>
        <w:top w:val="none" w:sz="0" w:space="0" w:color="auto"/>
        <w:left w:val="none" w:sz="0" w:space="0" w:color="auto"/>
        <w:bottom w:val="none" w:sz="0" w:space="0" w:color="auto"/>
        <w:right w:val="none" w:sz="0" w:space="0" w:color="auto"/>
      </w:divBdr>
      <w:divsChild>
        <w:div w:id="396897188">
          <w:marLeft w:val="446"/>
          <w:marRight w:val="0"/>
          <w:marTop w:val="0"/>
          <w:marBottom w:val="0"/>
          <w:divBdr>
            <w:top w:val="none" w:sz="0" w:space="0" w:color="auto"/>
            <w:left w:val="none" w:sz="0" w:space="0" w:color="auto"/>
            <w:bottom w:val="none" w:sz="0" w:space="0" w:color="auto"/>
            <w:right w:val="none" w:sz="0" w:space="0" w:color="auto"/>
          </w:divBdr>
        </w:div>
      </w:divsChild>
    </w:div>
    <w:div w:id="1352030245">
      <w:bodyDiv w:val="1"/>
      <w:marLeft w:val="0"/>
      <w:marRight w:val="0"/>
      <w:marTop w:val="0"/>
      <w:marBottom w:val="0"/>
      <w:divBdr>
        <w:top w:val="none" w:sz="0" w:space="0" w:color="auto"/>
        <w:left w:val="none" w:sz="0" w:space="0" w:color="auto"/>
        <w:bottom w:val="none" w:sz="0" w:space="0" w:color="auto"/>
        <w:right w:val="none" w:sz="0" w:space="0" w:color="auto"/>
      </w:divBdr>
    </w:div>
    <w:div w:id="1374429157">
      <w:bodyDiv w:val="1"/>
      <w:marLeft w:val="0"/>
      <w:marRight w:val="0"/>
      <w:marTop w:val="0"/>
      <w:marBottom w:val="0"/>
      <w:divBdr>
        <w:top w:val="none" w:sz="0" w:space="0" w:color="auto"/>
        <w:left w:val="none" w:sz="0" w:space="0" w:color="auto"/>
        <w:bottom w:val="none" w:sz="0" w:space="0" w:color="auto"/>
        <w:right w:val="none" w:sz="0" w:space="0" w:color="auto"/>
      </w:divBdr>
    </w:div>
    <w:div w:id="1514033058">
      <w:bodyDiv w:val="1"/>
      <w:marLeft w:val="0"/>
      <w:marRight w:val="0"/>
      <w:marTop w:val="0"/>
      <w:marBottom w:val="0"/>
      <w:divBdr>
        <w:top w:val="none" w:sz="0" w:space="0" w:color="auto"/>
        <w:left w:val="none" w:sz="0" w:space="0" w:color="auto"/>
        <w:bottom w:val="none" w:sz="0" w:space="0" w:color="auto"/>
        <w:right w:val="none" w:sz="0" w:space="0" w:color="auto"/>
      </w:divBdr>
    </w:div>
    <w:div w:id="1527644624">
      <w:bodyDiv w:val="1"/>
      <w:marLeft w:val="0"/>
      <w:marRight w:val="0"/>
      <w:marTop w:val="0"/>
      <w:marBottom w:val="0"/>
      <w:divBdr>
        <w:top w:val="none" w:sz="0" w:space="0" w:color="auto"/>
        <w:left w:val="none" w:sz="0" w:space="0" w:color="auto"/>
        <w:bottom w:val="none" w:sz="0" w:space="0" w:color="auto"/>
        <w:right w:val="none" w:sz="0" w:space="0" w:color="auto"/>
      </w:divBdr>
    </w:div>
    <w:div w:id="1712727956">
      <w:bodyDiv w:val="1"/>
      <w:marLeft w:val="0"/>
      <w:marRight w:val="0"/>
      <w:marTop w:val="0"/>
      <w:marBottom w:val="0"/>
      <w:divBdr>
        <w:top w:val="none" w:sz="0" w:space="0" w:color="auto"/>
        <w:left w:val="none" w:sz="0" w:space="0" w:color="auto"/>
        <w:bottom w:val="none" w:sz="0" w:space="0" w:color="auto"/>
        <w:right w:val="none" w:sz="0" w:space="0" w:color="auto"/>
      </w:divBdr>
    </w:div>
    <w:div w:id="1816213600">
      <w:bodyDiv w:val="1"/>
      <w:marLeft w:val="0"/>
      <w:marRight w:val="0"/>
      <w:marTop w:val="0"/>
      <w:marBottom w:val="0"/>
      <w:divBdr>
        <w:top w:val="none" w:sz="0" w:space="0" w:color="auto"/>
        <w:left w:val="none" w:sz="0" w:space="0" w:color="auto"/>
        <w:bottom w:val="none" w:sz="0" w:space="0" w:color="auto"/>
        <w:right w:val="none" w:sz="0" w:space="0" w:color="auto"/>
      </w:divBdr>
    </w:div>
    <w:div w:id="2010520504">
      <w:bodyDiv w:val="1"/>
      <w:marLeft w:val="0"/>
      <w:marRight w:val="0"/>
      <w:marTop w:val="0"/>
      <w:marBottom w:val="0"/>
      <w:divBdr>
        <w:top w:val="none" w:sz="0" w:space="0" w:color="auto"/>
        <w:left w:val="none" w:sz="0" w:space="0" w:color="auto"/>
        <w:bottom w:val="none" w:sz="0" w:space="0" w:color="auto"/>
        <w:right w:val="none" w:sz="0" w:space="0" w:color="auto"/>
      </w:divBdr>
    </w:div>
    <w:div w:id="2070417610">
      <w:bodyDiv w:val="1"/>
      <w:marLeft w:val="0"/>
      <w:marRight w:val="0"/>
      <w:marTop w:val="0"/>
      <w:marBottom w:val="0"/>
      <w:divBdr>
        <w:top w:val="none" w:sz="0" w:space="0" w:color="auto"/>
        <w:left w:val="none" w:sz="0" w:space="0" w:color="auto"/>
        <w:bottom w:val="none" w:sz="0" w:space="0" w:color="auto"/>
        <w:right w:val="none" w:sz="0" w:space="0" w:color="auto"/>
      </w:divBdr>
    </w:div>
    <w:div w:id="211709204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 w:id="214723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9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75E08-07B8-42E1-8421-9CA9F99B7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5</Pages>
  <Words>1701</Words>
  <Characters>9700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ZTE</dc:creator>
  <cp:lastModifiedBy>ZTE</cp:lastModifiedBy>
  <cp:revision>2</cp:revision>
  <cp:lastPrinted>2008-01-31T07:09:00Z</cp:lastPrinted>
  <dcterms:created xsi:type="dcterms:W3CDTF">2017-08-11T18:22:00Z</dcterms:created>
  <dcterms:modified xsi:type="dcterms:W3CDTF">2017-08-11T18:22:00Z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ies>
</file>